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869" w:rsidRPr="006C5869" w:rsidRDefault="006C5869" w:rsidP="006C5869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6C5869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6C5869" w:rsidRPr="006C5869" w:rsidRDefault="006C5869" w:rsidP="006C586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6C5869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6C5869" w:rsidRPr="006C5869" w:rsidRDefault="006C5869" w:rsidP="006C586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C5869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6C5869" w:rsidRPr="006C5869" w:rsidRDefault="006C5869" w:rsidP="006C586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C5869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6C5869" w:rsidRPr="006C5869" w:rsidRDefault="006C5869" w:rsidP="006C5869">
      <w:pPr>
        <w:pStyle w:val="NoSpacing"/>
        <w:rPr>
          <w:rFonts w:ascii="Times New Roman" w:hAnsi="Times New Roman"/>
          <w:sz w:val="24"/>
          <w:szCs w:val="24"/>
        </w:rPr>
      </w:pPr>
      <w:r w:rsidRPr="006C5869">
        <w:rPr>
          <w:rFonts w:ascii="Times New Roman" w:hAnsi="Times New Roman"/>
          <w:sz w:val="24"/>
          <w:szCs w:val="24"/>
          <w:lang w:val="ru-RU"/>
        </w:rPr>
        <w:t>1</w:t>
      </w:r>
      <w:r w:rsidRPr="006C5869">
        <w:rPr>
          <w:rFonts w:ascii="Times New Roman" w:hAnsi="Times New Roman"/>
          <w:sz w:val="24"/>
          <w:szCs w:val="24"/>
        </w:rPr>
        <w:t>1</w:t>
      </w:r>
      <w:r w:rsidRPr="006C5869">
        <w:rPr>
          <w:rFonts w:ascii="Times New Roman" w:hAnsi="Times New Roman"/>
          <w:sz w:val="24"/>
          <w:szCs w:val="24"/>
          <w:lang w:val="ru-RU"/>
        </w:rPr>
        <w:t xml:space="preserve"> Број 06-2/</w:t>
      </w:r>
      <w:r w:rsidRPr="006C5869">
        <w:rPr>
          <w:rFonts w:ascii="Times New Roman" w:hAnsi="Times New Roman"/>
          <w:sz w:val="24"/>
          <w:szCs w:val="24"/>
        </w:rPr>
        <w:t>149</w:t>
      </w:r>
      <w:r w:rsidRPr="006C5869">
        <w:rPr>
          <w:rFonts w:ascii="Times New Roman" w:hAnsi="Times New Roman"/>
          <w:sz w:val="24"/>
          <w:szCs w:val="24"/>
          <w:lang w:val="ru-RU"/>
        </w:rPr>
        <w:t>-20</w:t>
      </w:r>
    </w:p>
    <w:p w:rsidR="006C5869" w:rsidRPr="006C5869" w:rsidRDefault="006C5869" w:rsidP="006C586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C5869">
        <w:rPr>
          <w:rFonts w:ascii="Times New Roman" w:hAnsi="Times New Roman"/>
          <w:sz w:val="24"/>
          <w:szCs w:val="24"/>
        </w:rPr>
        <w:t>09</w:t>
      </w:r>
      <w:r w:rsidRPr="006C5869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Pr="006C5869">
        <w:rPr>
          <w:rFonts w:ascii="Times New Roman" w:hAnsi="Times New Roman"/>
          <w:sz w:val="24"/>
          <w:szCs w:val="24"/>
          <w:lang w:val="sr-Cyrl-RS"/>
        </w:rPr>
        <w:t>новембар</w:t>
      </w:r>
      <w:proofErr w:type="gramEnd"/>
      <w:r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C5869">
        <w:rPr>
          <w:rFonts w:ascii="Times New Roman" w:hAnsi="Times New Roman"/>
          <w:sz w:val="24"/>
          <w:szCs w:val="24"/>
          <w:lang w:val="ru-RU"/>
        </w:rPr>
        <w:t>2020. године</w:t>
      </w:r>
    </w:p>
    <w:p w:rsidR="00761E59" w:rsidRPr="006F6072" w:rsidRDefault="006C5869" w:rsidP="006C586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C5869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6C5869" w:rsidRPr="006C5869" w:rsidRDefault="006C5869" w:rsidP="006C5869">
      <w:pPr>
        <w:pStyle w:val="NoSpacing"/>
        <w:rPr>
          <w:rFonts w:ascii="Times New Roman" w:hAnsi="Times New Roman"/>
          <w:sz w:val="24"/>
          <w:szCs w:val="24"/>
        </w:rPr>
      </w:pPr>
    </w:p>
    <w:p w:rsidR="006C5869" w:rsidRPr="006C5869" w:rsidRDefault="006C5869" w:rsidP="006C586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C5869" w:rsidRPr="006C5869" w:rsidRDefault="006C5869" w:rsidP="006C586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6C5869">
        <w:rPr>
          <w:rFonts w:ascii="Times New Roman" w:hAnsi="Times New Roman"/>
          <w:sz w:val="24"/>
          <w:szCs w:val="24"/>
          <w:lang w:val="sr-Cyrl-RS"/>
        </w:rPr>
        <w:t>ЗАПИСНИК</w:t>
      </w:r>
    </w:p>
    <w:p w:rsidR="006C5869" w:rsidRDefault="006C5869" w:rsidP="006F607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4</w:t>
      </w:r>
      <w:r w:rsidRPr="006C5869">
        <w:rPr>
          <w:rFonts w:ascii="Times New Roman" w:hAnsi="Times New Roman"/>
          <w:sz w:val="24"/>
          <w:szCs w:val="24"/>
          <w:lang w:val="sr-Cyrl-RS"/>
        </w:rPr>
        <w:t xml:space="preserve">. СЕДНИЦЕ ОДБОРА ЗА ФИНАНСИЈЕ, РЕПУБЛИЧКИ БУЏЕТ И КОНТРОЛУ ТРОШЕЊА ЈАВНИХ СРЕДСТАВА, ОДРЖАНЕ </w:t>
      </w:r>
      <w:r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  <w:lang w:val="sr-Cyrl-RS"/>
        </w:rPr>
        <w:t>. НОВЕМБРА 2020</w:t>
      </w:r>
      <w:r w:rsidRPr="006C5869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997216" w:rsidRDefault="00997216" w:rsidP="006C586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C5869" w:rsidRPr="006C5869" w:rsidRDefault="006C5869" w:rsidP="006C586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C5869" w:rsidRPr="006C5869" w:rsidRDefault="00561477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Седница је почела у 14</w:t>
      </w:r>
      <w:r>
        <w:rPr>
          <w:rFonts w:ascii="Times New Roman" w:hAnsi="Times New Roman"/>
          <w:sz w:val="24"/>
          <w:szCs w:val="24"/>
        </w:rPr>
        <w:t>,30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6C5869" w:rsidRPr="006C5869" w:rsidRDefault="008F6713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Седници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је председавала др Александра Томић, председник Одбора.</w:t>
      </w:r>
    </w:p>
    <w:p w:rsidR="00665C4C" w:rsidRDefault="006C5869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C5869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чланови Одбора: </w:t>
      </w:r>
      <w:r w:rsidR="008F6713">
        <w:rPr>
          <w:rFonts w:ascii="Times New Roman" w:hAnsi="Times New Roman"/>
          <w:sz w:val="24"/>
          <w:szCs w:val="24"/>
          <w:lang w:val="sr-Cyrl-RS"/>
        </w:rPr>
        <w:t xml:space="preserve">Никола Јоловић, </w:t>
      </w:r>
      <w:r w:rsidR="008F6713" w:rsidRPr="006C5869">
        <w:rPr>
          <w:rFonts w:ascii="Times New Roman" w:hAnsi="Times New Roman"/>
          <w:sz w:val="24"/>
          <w:szCs w:val="24"/>
          <w:lang w:val="sr-Cyrl-RS"/>
        </w:rPr>
        <w:t>Оливера Пешић</w:t>
      </w:r>
      <w:r w:rsidR="008F6713" w:rsidRPr="006C5869">
        <w:rPr>
          <w:rFonts w:ascii="Times New Roman" w:hAnsi="Times New Roman"/>
          <w:sz w:val="24"/>
          <w:szCs w:val="24"/>
        </w:rPr>
        <w:t xml:space="preserve">, </w:t>
      </w:r>
      <w:r w:rsidRPr="006C5869">
        <w:rPr>
          <w:rFonts w:ascii="Times New Roman" w:hAnsi="Times New Roman"/>
          <w:sz w:val="24"/>
          <w:szCs w:val="24"/>
          <w:lang w:val="sr-Cyrl-RS"/>
        </w:rPr>
        <w:t xml:space="preserve">Соња Влаховић, </w:t>
      </w:r>
      <w:r w:rsidR="008F6713">
        <w:rPr>
          <w:rFonts w:ascii="Times New Roman" w:hAnsi="Times New Roman"/>
          <w:sz w:val="24"/>
          <w:szCs w:val="24"/>
          <w:lang w:val="sr-Cyrl-RS"/>
        </w:rPr>
        <w:t>Братимир Васиљевић</w:t>
      </w:r>
      <w:r w:rsidRPr="006C5869">
        <w:rPr>
          <w:rFonts w:ascii="Times New Roman" w:hAnsi="Times New Roman"/>
          <w:sz w:val="24"/>
          <w:szCs w:val="24"/>
        </w:rPr>
        <w:t>,</w:t>
      </w:r>
      <w:r w:rsidR="00665C4C">
        <w:rPr>
          <w:rFonts w:ascii="Times New Roman" w:hAnsi="Times New Roman"/>
          <w:sz w:val="24"/>
          <w:szCs w:val="24"/>
          <w:lang w:val="sr-Cyrl-RS"/>
        </w:rPr>
        <w:t xml:space="preserve"> Ана Чарапић и</w:t>
      </w:r>
      <w:r w:rsidR="008F6713">
        <w:rPr>
          <w:rFonts w:ascii="Times New Roman" w:hAnsi="Times New Roman"/>
          <w:sz w:val="24"/>
          <w:szCs w:val="24"/>
          <w:lang w:val="sr-Cyrl-RS"/>
        </w:rPr>
        <w:t xml:space="preserve"> Владимир Маринковић</w:t>
      </w:r>
      <w:r w:rsidR="00665C4C">
        <w:rPr>
          <w:rFonts w:ascii="Times New Roman" w:hAnsi="Times New Roman"/>
          <w:sz w:val="24"/>
          <w:szCs w:val="24"/>
          <w:lang w:val="sr-Cyrl-RS"/>
        </w:rPr>
        <w:t>.</w:t>
      </w:r>
    </w:p>
    <w:p w:rsidR="006C5869" w:rsidRPr="006C5869" w:rsidRDefault="006C5869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6C5869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и: </w:t>
      </w:r>
      <w:r w:rsidR="007334B4">
        <w:rPr>
          <w:rFonts w:ascii="Times New Roman" w:hAnsi="Times New Roman"/>
          <w:sz w:val="24"/>
          <w:szCs w:val="24"/>
          <w:lang w:val="sr-Cyrl-RS"/>
        </w:rPr>
        <w:t>Виктор Јевтовић</w:t>
      </w:r>
      <w:r w:rsidRPr="006C5869">
        <w:rPr>
          <w:rFonts w:ascii="Times New Roman" w:hAnsi="Times New Roman"/>
          <w:sz w:val="24"/>
          <w:szCs w:val="24"/>
          <w:lang w:val="sr-Cyrl-RS"/>
        </w:rPr>
        <w:t xml:space="preserve"> (заменик члана Одбора Верољуба Арсића), </w:t>
      </w:r>
      <w:r w:rsidR="007334B4">
        <w:rPr>
          <w:rFonts w:ascii="Times New Roman" w:hAnsi="Times New Roman"/>
          <w:sz w:val="24"/>
          <w:szCs w:val="24"/>
          <w:lang w:val="sr-Cyrl-RS"/>
        </w:rPr>
        <w:t>Миленка Субић</w:t>
      </w:r>
      <w:r w:rsidRPr="006C5869">
        <w:rPr>
          <w:rFonts w:ascii="Times New Roman" w:hAnsi="Times New Roman"/>
          <w:sz w:val="24"/>
          <w:szCs w:val="24"/>
          <w:lang w:val="sr-Cyrl-RS"/>
        </w:rPr>
        <w:t xml:space="preserve"> (заменик члана Одбора </w:t>
      </w:r>
      <w:r w:rsidR="007334B4">
        <w:rPr>
          <w:rFonts w:ascii="Times New Roman" w:hAnsi="Times New Roman"/>
          <w:sz w:val="24"/>
          <w:szCs w:val="24"/>
          <w:lang w:val="sr-Cyrl-RS"/>
        </w:rPr>
        <w:t>Зорана Бојанића), Адријана Пуповац</w:t>
      </w:r>
      <w:r w:rsidRPr="006C5869">
        <w:rPr>
          <w:rFonts w:ascii="Times New Roman" w:hAnsi="Times New Roman"/>
          <w:sz w:val="24"/>
          <w:szCs w:val="24"/>
          <w:lang w:val="sr-Cyrl-RS"/>
        </w:rPr>
        <w:t xml:space="preserve"> (заменик члана Одбора </w:t>
      </w:r>
      <w:r w:rsidR="007334B4">
        <w:rPr>
          <w:rFonts w:ascii="Times New Roman" w:hAnsi="Times New Roman"/>
          <w:sz w:val="24"/>
          <w:szCs w:val="24"/>
          <w:lang w:val="sr-Cyrl-RS"/>
        </w:rPr>
        <w:t>Душка Тарбука</w:t>
      </w:r>
      <w:r w:rsidRPr="006C5869">
        <w:rPr>
          <w:rFonts w:ascii="Times New Roman" w:hAnsi="Times New Roman"/>
          <w:sz w:val="24"/>
          <w:szCs w:val="24"/>
          <w:lang w:val="sr-Cyrl-RS"/>
        </w:rPr>
        <w:t>)</w:t>
      </w:r>
      <w:r w:rsidR="007334B4">
        <w:rPr>
          <w:rFonts w:ascii="Times New Roman" w:hAnsi="Times New Roman"/>
          <w:sz w:val="24"/>
          <w:szCs w:val="24"/>
          <w:lang w:val="sr-Cyrl-RS"/>
        </w:rPr>
        <w:t xml:space="preserve">, Светлана Милијић </w:t>
      </w:r>
      <w:r w:rsidR="007334B4" w:rsidRPr="006C5869">
        <w:rPr>
          <w:rFonts w:ascii="Times New Roman" w:hAnsi="Times New Roman"/>
          <w:sz w:val="24"/>
          <w:szCs w:val="24"/>
          <w:lang w:val="sr-Cyrl-RS"/>
        </w:rPr>
        <w:t>(заменик члана Одбора</w:t>
      </w:r>
      <w:r w:rsidR="007334B4">
        <w:rPr>
          <w:rFonts w:ascii="Times New Roman" w:hAnsi="Times New Roman"/>
          <w:sz w:val="24"/>
          <w:szCs w:val="24"/>
          <w:lang w:val="sr-Cyrl-RS"/>
        </w:rPr>
        <w:t xml:space="preserve"> Бобана Бирманчевића), Угљеша Марковић </w:t>
      </w:r>
      <w:r w:rsidR="007334B4" w:rsidRPr="006C5869">
        <w:rPr>
          <w:rFonts w:ascii="Times New Roman" w:hAnsi="Times New Roman"/>
          <w:sz w:val="24"/>
          <w:szCs w:val="24"/>
          <w:lang w:val="sr-Cyrl-RS"/>
        </w:rPr>
        <w:t>(заменик члана Одбора</w:t>
      </w:r>
      <w:r w:rsidR="007334B4">
        <w:rPr>
          <w:rFonts w:ascii="Times New Roman" w:hAnsi="Times New Roman"/>
          <w:sz w:val="24"/>
          <w:szCs w:val="24"/>
          <w:lang w:val="sr-Cyrl-RS"/>
        </w:rPr>
        <w:t xml:space="preserve"> Душана Бајатовића), Радован Тврдишић </w:t>
      </w:r>
      <w:r w:rsidR="007334B4" w:rsidRPr="006C5869">
        <w:rPr>
          <w:rFonts w:ascii="Times New Roman" w:hAnsi="Times New Roman"/>
          <w:sz w:val="24"/>
          <w:szCs w:val="24"/>
          <w:lang w:val="sr-Cyrl-RS"/>
        </w:rPr>
        <w:t>(заменик члана Одбора</w:t>
      </w:r>
      <w:r w:rsidR="007334B4">
        <w:rPr>
          <w:rFonts w:ascii="Times New Roman" w:hAnsi="Times New Roman"/>
          <w:sz w:val="24"/>
          <w:szCs w:val="24"/>
          <w:lang w:val="sr-Cyrl-RS"/>
        </w:rPr>
        <w:t xml:space="preserve"> Марине Рагуш) и Ђорђе Косанић </w:t>
      </w:r>
      <w:r w:rsidR="007334B4" w:rsidRPr="006C5869">
        <w:rPr>
          <w:rFonts w:ascii="Times New Roman" w:hAnsi="Times New Roman"/>
          <w:sz w:val="24"/>
          <w:szCs w:val="24"/>
          <w:lang w:val="sr-Cyrl-RS"/>
        </w:rPr>
        <w:t>(заменик члана Одбора</w:t>
      </w:r>
      <w:r w:rsidR="007334B4">
        <w:rPr>
          <w:rFonts w:ascii="Times New Roman" w:hAnsi="Times New Roman"/>
          <w:sz w:val="24"/>
          <w:szCs w:val="24"/>
          <w:lang w:val="sr-Cyrl-RS"/>
        </w:rPr>
        <w:t>).</w:t>
      </w:r>
    </w:p>
    <w:p w:rsidR="006C5869" w:rsidRPr="006C5869" w:rsidRDefault="006C5869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C5869">
        <w:rPr>
          <w:rFonts w:ascii="Times New Roman" w:hAnsi="Times New Roman"/>
          <w:sz w:val="24"/>
          <w:szCs w:val="24"/>
          <w:lang w:val="sr-Cyrl-RS"/>
        </w:rPr>
        <w:t xml:space="preserve">Седници нису присуствовали чланови Одбора: </w:t>
      </w:r>
      <w:r w:rsidR="007914A0">
        <w:rPr>
          <w:rFonts w:ascii="Times New Roman" w:hAnsi="Times New Roman"/>
          <w:sz w:val="24"/>
          <w:szCs w:val="24"/>
          <w:lang w:val="sr-Cyrl-RS"/>
        </w:rPr>
        <w:t>Горан Ковачевић, Золтан Пек и Милорад Мијатовић</w:t>
      </w:r>
      <w:r w:rsidRPr="006C5869">
        <w:rPr>
          <w:rFonts w:ascii="Times New Roman" w:hAnsi="Times New Roman"/>
          <w:sz w:val="24"/>
          <w:szCs w:val="24"/>
          <w:lang w:val="sr-Cyrl-RS"/>
        </w:rPr>
        <w:t>, нити њихови заменици.</w:t>
      </w:r>
    </w:p>
    <w:p w:rsidR="007C3212" w:rsidRDefault="006C5869" w:rsidP="00761E59">
      <w:pPr>
        <w:ind w:firstLine="720"/>
        <w:jc w:val="both"/>
        <w:rPr>
          <w:lang w:val="sr-Cyrl-RS"/>
        </w:rPr>
      </w:pPr>
      <w:r w:rsidRPr="006C5869">
        <w:rPr>
          <w:lang w:val="sr-Cyrl-RS"/>
        </w:rPr>
        <w:t>Седници су присуствовали</w:t>
      </w:r>
      <w:r w:rsidR="00FE7DD3">
        <w:rPr>
          <w:lang w:val="sr-Cyrl-RS"/>
        </w:rPr>
        <w:t xml:space="preserve">: </w:t>
      </w:r>
    </w:p>
    <w:p w:rsidR="007C3212" w:rsidRDefault="007C3212" w:rsidP="00761E5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FE7DD3">
        <w:rPr>
          <w:lang w:val="sr-Cyrl-RS"/>
        </w:rPr>
        <w:t xml:space="preserve">представници Агенције за борбу против корупције </w:t>
      </w:r>
      <w:r w:rsidR="00946427">
        <w:rPr>
          <w:lang w:val="sr-Cyrl-RS"/>
        </w:rPr>
        <w:t>Драган Сикими</w:t>
      </w:r>
      <w:r w:rsidR="00FE7DD3">
        <w:rPr>
          <w:lang w:val="sr-Cyrl-RS"/>
        </w:rPr>
        <w:t>ћ, директор Агенције, Катарина Павићић и Иван Васиљевић, помоћници директора</w:t>
      </w:r>
      <w:r>
        <w:rPr>
          <w:lang w:val="sr-Cyrl-RS"/>
        </w:rPr>
        <w:t>;</w:t>
      </w:r>
    </w:p>
    <w:p w:rsidR="007C3212" w:rsidRDefault="007C3212" w:rsidP="00761E5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FE7DD3">
        <w:rPr>
          <w:lang w:val="sr-Cyrl-RS"/>
        </w:rPr>
        <w:t>представници Републичке комисије за заштиту права у поступцима јавних набавки Хана Хукић, председник, и Весна Гојковић Милин, заменик председника</w:t>
      </w:r>
      <w:r>
        <w:rPr>
          <w:lang w:val="sr-Cyrl-RS"/>
        </w:rPr>
        <w:t>;</w:t>
      </w:r>
    </w:p>
    <w:p w:rsidR="007C3212" w:rsidRDefault="007C3212" w:rsidP="00761E5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FE7DD3">
        <w:rPr>
          <w:lang w:val="sr-Cyrl-RS"/>
        </w:rPr>
        <w:t xml:space="preserve"> представници Канцеларије за јавне набавке Сандра Дамчевић, директор, и Ивана Ђенић, заменик директора</w:t>
      </w:r>
      <w:r>
        <w:rPr>
          <w:lang w:val="sr-Cyrl-RS"/>
        </w:rPr>
        <w:t>;</w:t>
      </w:r>
    </w:p>
    <w:p w:rsidR="007C3212" w:rsidRDefault="00FE7DD3" w:rsidP="00761E5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7C3212">
        <w:rPr>
          <w:lang w:val="sr-Cyrl-RS"/>
        </w:rPr>
        <w:t>-</w:t>
      </w:r>
      <w:r>
        <w:rPr>
          <w:lang w:val="sr-Cyrl-RS"/>
        </w:rPr>
        <w:t>представници Комисије за хартије од вредности Марко Јанковић, председник и Биљана Аговска, руководилац Службе за финансијско пословање</w:t>
      </w:r>
      <w:r w:rsidR="007C3212">
        <w:rPr>
          <w:lang w:val="sr-Cyrl-RS"/>
        </w:rPr>
        <w:t>;</w:t>
      </w:r>
    </w:p>
    <w:p w:rsidR="007C3212" w:rsidRDefault="00FE7DD3" w:rsidP="00761E5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7C3212">
        <w:rPr>
          <w:lang w:val="sr-Cyrl-RS"/>
        </w:rPr>
        <w:t>-</w:t>
      </w:r>
      <w:r>
        <w:rPr>
          <w:lang w:val="sr-Cyrl-RS"/>
        </w:rPr>
        <w:t>представник Фискалног савета Никола Алтипарма</w:t>
      </w:r>
      <w:r w:rsidR="007211FC">
        <w:rPr>
          <w:lang w:val="sr-Cyrl-RS"/>
        </w:rPr>
        <w:t>ков</w:t>
      </w:r>
      <w:r w:rsidR="007C3212">
        <w:rPr>
          <w:lang w:val="sr-Cyrl-RS"/>
        </w:rPr>
        <w:t>;</w:t>
      </w:r>
    </w:p>
    <w:p w:rsidR="007C3212" w:rsidRDefault="007C3212" w:rsidP="00761E5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7211FC">
        <w:rPr>
          <w:lang w:val="sr-Cyrl-RS"/>
        </w:rPr>
        <w:t xml:space="preserve"> представници Комисије за контролу државне помоћи Владимир Антонијевић, председник, Љиљана Благојевић, заменик председника, Марко Видаковић, члан Савета, Душица Ђорђевић, члан Савета, и Драган Ђурђевић, члан Савета</w:t>
      </w:r>
      <w:r>
        <w:rPr>
          <w:lang w:val="sr-Cyrl-RS"/>
        </w:rPr>
        <w:t>;</w:t>
      </w:r>
    </w:p>
    <w:p w:rsidR="007C3212" w:rsidRDefault="007C3212" w:rsidP="00761E5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7211FC">
        <w:rPr>
          <w:lang w:val="sr-Cyrl-RS"/>
        </w:rPr>
        <w:t xml:space="preserve"> представници Агенције за енергетику Републике Србије Дејан Поповић, председник Савета Агенције, Дејана Стефановић-Костић, члан Савета Агенције и Горан Петковић</w:t>
      </w:r>
      <w:r w:rsidR="00E6239C">
        <w:rPr>
          <w:lang w:val="sr-Cyrl-RS"/>
        </w:rPr>
        <w:t>, члан Савета Агенције</w:t>
      </w:r>
      <w:r>
        <w:rPr>
          <w:lang w:val="sr-Cyrl-RS"/>
        </w:rPr>
        <w:t>;</w:t>
      </w:r>
    </w:p>
    <w:p w:rsidR="00761E59" w:rsidRDefault="007C3212" w:rsidP="00761E5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E6239C">
        <w:rPr>
          <w:lang w:val="sr-Cyrl-RS"/>
        </w:rPr>
        <w:t xml:space="preserve"> представници Регулаторног тела за електронске медије Мелина Раца, начелник финансијске службе и Растко Стефановић, виши саветник за економска питања.</w:t>
      </w:r>
    </w:p>
    <w:p w:rsidR="00761E59" w:rsidRDefault="00761E59" w:rsidP="00761E59">
      <w:pPr>
        <w:ind w:firstLine="720"/>
        <w:jc w:val="both"/>
        <w:rPr>
          <w:lang w:val="sr-Cyrl-RS"/>
        </w:rPr>
      </w:pPr>
    </w:p>
    <w:p w:rsidR="00761E59" w:rsidRPr="00761E59" w:rsidRDefault="00761E59" w:rsidP="00761E59">
      <w:pPr>
        <w:ind w:firstLine="720"/>
        <w:jc w:val="both"/>
        <w:rPr>
          <w:lang w:val="sr-Cyrl-RS"/>
        </w:rPr>
      </w:pPr>
    </w:p>
    <w:p w:rsidR="006C5869" w:rsidRDefault="006C5869" w:rsidP="00761E5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C5869">
        <w:rPr>
          <w:rFonts w:ascii="Times New Roman" w:hAnsi="Times New Roman"/>
          <w:sz w:val="24"/>
          <w:szCs w:val="24"/>
          <w:lang w:val="sr-Cyrl-RS"/>
        </w:rPr>
        <w:t xml:space="preserve">На предлог председника, Одбор је </w:t>
      </w:r>
      <w:r w:rsidR="00761E59">
        <w:rPr>
          <w:rFonts w:ascii="Times New Roman" w:hAnsi="Times New Roman"/>
          <w:sz w:val="24"/>
          <w:szCs w:val="24"/>
          <w:lang w:val="sr-Cyrl-RS"/>
        </w:rPr>
        <w:t>једногласно (14 гласова</w:t>
      </w:r>
      <w:r w:rsidRPr="006C5869">
        <w:rPr>
          <w:rFonts w:ascii="Times New Roman" w:hAnsi="Times New Roman"/>
          <w:sz w:val="24"/>
          <w:szCs w:val="24"/>
          <w:lang w:val="sr-Cyrl-RS"/>
        </w:rPr>
        <w:t xml:space="preserve"> „за“) утврдио следећи</w:t>
      </w:r>
    </w:p>
    <w:p w:rsidR="00761E59" w:rsidRPr="00761E59" w:rsidRDefault="00761E59" w:rsidP="00761E5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C5869" w:rsidRDefault="006C5869" w:rsidP="00761E59">
      <w:pPr>
        <w:jc w:val="center"/>
        <w:rPr>
          <w:lang w:val="ru-RU"/>
        </w:rPr>
      </w:pPr>
      <w:r w:rsidRPr="006C5869">
        <w:rPr>
          <w:lang w:val="ru-RU"/>
        </w:rPr>
        <w:t>Д н е в н и     р е д:</w:t>
      </w:r>
    </w:p>
    <w:p w:rsidR="00761E59" w:rsidRPr="006C5869" w:rsidRDefault="00761E59" w:rsidP="00761E59">
      <w:pPr>
        <w:jc w:val="center"/>
        <w:rPr>
          <w:lang w:val="ru-RU"/>
        </w:rPr>
      </w:pPr>
    </w:p>
    <w:p w:rsidR="00F55A7D" w:rsidRPr="00E4788D" w:rsidRDefault="00F55A7D" w:rsidP="00F55A7D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AD658D">
        <w:rPr>
          <w:bCs/>
          <w:lang w:val="sr-Cyrl-RS"/>
        </w:rPr>
        <w:t>Разматрање Извештаја о раду Агенције за борбу против корупције за 2019. годину (број 02-510/20 од 10. априла 2020. године);</w:t>
      </w:r>
    </w:p>
    <w:p w:rsidR="00F55A7D" w:rsidRPr="00E4788D" w:rsidRDefault="00F55A7D" w:rsidP="00F55A7D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E4788D">
        <w:rPr>
          <w:bCs/>
          <w:lang w:val="sr-Cyrl-RS"/>
        </w:rPr>
        <w:t>Разматрање Извештаја о раду Републичке комисије за заштиту права у поступцима јавних набавки у периоду  од 01. јануара до 31. децембра 2019. године (број 02-482/20 од 27. марта 2020. године);</w:t>
      </w:r>
    </w:p>
    <w:p w:rsidR="00F55A7D" w:rsidRPr="00E4788D" w:rsidRDefault="00F55A7D" w:rsidP="00F55A7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sr-Cyrl-RS"/>
        </w:rPr>
      </w:pPr>
      <w:r w:rsidRPr="00E14E5C">
        <w:rPr>
          <w:bCs/>
          <w:lang w:val="sr-Cyrl-RS"/>
        </w:rPr>
        <w:t>Разматрање Извештаја о спроведеном надзору над применом З</w:t>
      </w:r>
      <w:r>
        <w:rPr>
          <w:bCs/>
          <w:lang w:val="sr-Cyrl-RS"/>
        </w:rPr>
        <w:t>акона о јавним набавкама за 2019</w:t>
      </w:r>
      <w:r w:rsidRPr="00E14E5C">
        <w:rPr>
          <w:bCs/>
          <w:lang w:val="sr-Cyrl-RS"/>
        </w:rPr>
        <w:t xml:space="preserve">. годину Управе за јавне набавке (број </w:t>
      </w:r>
      <w:r w:rsidRPr="00E14E5C">
        <w:rPr>
          <w:rFonts w:eastAsia="Calibri"/>
          <w:lang w:val="sr-Cyrl-RS"/>
        </w:rPr>
        <w:t>404 –537/20 од 27. априла 2020. године</w:t>
      </w:r>
      <w:r>
        <w:rPr>
          <w:rFonts w:eastAsia="Calibri"/>
          <w:lang w:val="sr-Cyrl-RS"/>
        </w:rPr>
        <w:t>)</w:t>
      </w:r>
      <w:r>
        <w:rPr>
          <w:lang w:val="sr-Cyrl-RS"/>
        </w:rPr>
        <w:t>;</w:t>
      </w:r>
    </w:p>
    <w:p w:rsidR="00F55A7D" w:rsidRPr="0022365A" w:rsidRDefault="00F55A7D" w:rsidP="00F55A7D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AD658D">
        <w:rPr>
          <w:bCs/>
          <w:lang w:val="sr-Cyrl-RS"/>
        </w:rPr>
        <w:t>Разматрање Годишњег извештаја Комисије за хартије од вредности за 2019. годину (број 02-596/20 од 13. маја 2020. године);</w:t>
      </w:r>
    </w:p>
    <w:p w:rsidR="00F55A7D" w:rsidRDefault="00F55A7D" w:rsidP="00F55A7D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Утврђивање Предлога одлуке о давању сагласности на Измене и допуне Финансијског плана за 2020. годину Комисије за хартије од вредности (број 400-2947/19 од 5. новембра 2020. године);</w:t>
      </w:r>
    </w:p>
    <w:p w:rsidR="00F55A7D" w:rsidRPr="00AD658D" w:rsidRDefault="00F55A7D" w:rsidP="00F55A7D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Утврђивање Предлога одлуке о давању сагласности на Одлуку о изменама и допунама Статута Комисије за хартије од вредности (број 02-1682/20 од 5. новембра 2020. године);</w:t>
      </w:r>
    </w:p>
    <w:p w:rsidR="00F55A7D" w:rsidRDefault="00F55A7D" w:rsidP="00F55A7D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AD658D">
        <w:rPr>
          <w:bCs/>
          <w:lang w:val="sr-Cyrl-RS"/>
        </w:rPr>
        <w:t>Разматрање Извештаја о раду Фискалног савета за 2019. годину (број 02-693/20 од 10. јуна 2020. године</w:t>
      </w:r>
      <w:r>
        <w:rPr>
          <w:bCs/>
          <w:lang w:val="sr-Cyrl-RS"/>
        </w:rPr>
        <w:t>)</w:t>
      </w:r>
      <w:r w:rsidRPr="00AD658D">
        <w:rPr>
          <w:bCs/>
          <w:lang w:val="sr-Cyrl-RS"/>
        </w:rPr>
        <w:t>;</w:t>
      </w:r>
    </w:p>
    <w:p w:rsidR="00F55A7D" w:rsidRPr="00E14E5C" w:rsidRDefault="00F55A7D" w:rsidP="00F55A7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sr-Cyrl-RS"/>
        </w:rPr>
      </w:pPr>
      <w:r w:rsidRPr="00E14E5C">
        <w:rPr>
          <w:lang w:val="sr-Cyrl-RS"/>
        </w:rPr>
        <w:t>Давање сагласности на Предлог финансијског плана Комисије за контролу државне помоћи за 2021. годину (број 400-1479/20 од 16. октобра 2020. године</w:t>
      </w:r>
      <w:r>
        <w:rPr>
          <w:lang w:val="sr-Cyrl-RS"/>
        </w:rPr>
        <w:t>)</w:t>
      </w:r>
      <w:r w:rsidRPr="00E14E5C">
        <w:rPr>
          <w:lang w:val="sr-Cyrl-RS"/>
        </w:rPr>
        <w:t>;</w:t>
      </w:r>
    </w:p>
    <w:p w:rsidR="00F55A7D" w:rsidRPr="00AD658D" w:rsidRDefault="00F55A7D" w:rsidP="00F55A7D">
      <w:pPr>
        <w:pStyle w:val="ListParagraph"/>
        <w:widowControl w:val="0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jc w:val="both"/>
        <w:rPr>
          <w:lang w:val="sr-Cyrl-RS"/>
        </w:rPr>
      </w:pPr>
      <w:r w:rsidRPr="00AD658D">
        <w:rPr>
          <w:lang w:val="sr-Cyrl-RS"/>
        </w:rPr>
        <w:t>Давање сагласности на Предлог правилника о изменама и допунама Правилника о унутрашњем уређењу и систематизацији радних места у Комисији за контролу државне помоћи (број 112-54/20 од 21. октобра 2020. године);</w:t>
      </w:r>
    </w:p>
    <w:p w:rsidR="00F55A7D" w:rsidRPr="00AD658D" w:rsidRDefault="00F55A7D" w:rsidP="00F55A7D">
      <w:pPr>
        <w:pStyle w:val="ListParagraph"/>
        <w:widowControl w:val="0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>Утврђивање  Предлога одлуке о давању сагласности на Финансијски план</w:t>
      </w:r>
      <w:r w:rsidRPr="00AD658D">
        <w:rPr>
          <w:lang w:val="sr-Cyrl-RS"/>
        </w:rPr>
        <w:t xml:space="preserve"> Агенције за енергетику Републике Србије за 2021. годину (број 400-1598/20 од 29. октобра 2020. године</w:t>
      </w:r>
      <w:r>
        <w:rPr>
          <w:lang w:val="sr-Cyrl-RS"/>
        </w:rPr>
        <w:t>)</w:t>
      </w:r>
      <w:r w:rsidRPr="00AD658D">
        <w:rPr>
          <w:lang w:val="sr-Cyrl-RS"/>
        </w:rPr>
        <w:t>;</w:t>
      </w:r>
    </w:p>
    <w:p w:rsidR="006C5869" w:rsidRPr="00A8635F" w:rsidRDefault="00F55A7D" w:rsidP="00A8635F">
      <w:pPr>
        <w:pStyle w:val="ListParagraph"/>
        <w:numPr>
          <w:ilvl w:val="0"/>
          <w:numId w:val="1"/>
        </w:numPr>
        <w:jc w:val="both"/>
        <w:rPr>
          <w:rStyle w:val="colornavy"/>
          <w:bCs/>
        </w:rPr>
      </w:pPr>
      <w:r>
        <w:rPr>
          <w:lang w:val="sr-Cyrl-RS"/>
        </w:rPr>
        <w:t>Утврђивање Предлога одлуке о давању сагласности на Финансијски план</w:t>
      </w:r>
      <w:r w:rsidRPr="00AD658D">
        <w:rPr>
          <w:bCs/>
          <w:lang w:val="sr-Cyrl-RS"/>
        </w:rPr>
        <w:t xml:space="preserve"> Регулаторног тела за</w:t>
      </w:r>
      <w:r>
        <w:rPr>
          <w:bCs/>
          <w:lang w:val="sr-Cyrl-RS"/>
        </w:rPr>
        <w:t xml:space="preserve"> електронске медије за 2021. годину (број 400-1612/20 од 30. октобра 2020. године).</w:t>
      </w:r>
      <w:r w:rsidRPr="00AD658D">
        <w:rPr>
          <w:bCs/>
          <w:lang w:val="sr-Cyrl-RS"/>
        </w:rPr>
        <w:t xml:space="preserve"> </w:t>
      </w:r>
      <w:r w:rsidRPr="00AD658D">
        <w:rPr>
          <w:bCs/>
        </w:rPr>
        <w:t xml:space="preserve"> </w:t>
      </w:r>
    </w:p>
    <w:p w:rsidR="006C5869" w:rsidRPr="006C5869" w:rsidRDefault="006C5869" w:rsidP="006C5869">
      <w:pPr>
        <w:tabs>
          <w:tab w:val="left" w:pos="1418"/>
        </w:tabs>
        <w:jc w:val="both"/>
        <w:rPr>
          <w:rStyle w:val="colornavy"/>
          <w:lang w:val="sr-Cyrl-CS"/>
        </w:rPr>
      </w:pPr>
    </w:p>
    <w:p w:rsidR="005A2FD2" w:rsidRPr="006C5869" w:rsidRDefault="00F63E05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предлог п</w:t>
      </w:r>
      <w:r w:rsidR="00364308">
        <w:rPr>
          <w:rFonts w:ascii="Times New Roman" w:hAnsi="Times New Roman"/>
          <w:sz w:val="24"/>
          <w:szCs w:val="24"/>
          <w:lang w:val="sr-Cyrl-RS"/>
        </w:rPr>
        <w:t>редседник</w:t>
      </w:r>
      <w:r>
        <w:rPr>
          <w:rFonts w:ascii="Times New Roman" w:hAnsi="Times New Roman"/>
          <w:sz w:val="24"/>
          <w:szCs w:val="24"/>
          <w:lang w:val="sr-Cyrl-RS"/>
        </w:rPr>
        <w:t>а, Одбор</w:t>
      </w:r>
      <w:r w:rsidR="00364308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једногласно (14 гласова</w:t>
      </w:r>
      <w:r w:rsidRPr="006C5869">
        <w:rPr>
          <w:rFonts w:ascii="Times New Roman" w:hAnsi="Times New Roman"/>
          <w:sz w:val="24"/>
          <w:szCs w:val="24"/>
          <w:lang w:val="sr-Cyrl-RS"/>
        </w:rPr>
        <w:t xml:space="preserve"> „за“)</w:t>
      </w:r>
      <w:r>
        <w:rPr>
          <w:rFonts w:ascii="Times New Roman" w:hAnsi="Times New Roman"/>
          <w:sz w:val="24"/>
          <w:szCs w:val="24"/>
          <w:lang w:val="sr-Cyrl-RS"/>
        </w:rPr>
        <w:t xml:space="preserve"> усвојио предлог</w:t>
      </w:r>
      <w:r w:rsidR="00364308">
        <w:rPr>
          <w:rFonts w:ascii="Times New Roman" w:hAnsi="Times New Roman"/>
          <w:sz w:val="24"/>
          <w:szCs w:val="24"/>
          <w:lang w:val="sr-Cyrl-RS"/>
        </w:rPr>
        <w:t xml:space="preserve"> да </w:t>
      </w:r>
      <w:r w:rsidR="00557A14">
        <w:rPr>
          <w:rFonts w:ascii="Times New Roman" w:hAnsi="Times New Roman"/>
          <w:sz w:val="24"/>
          <w:szCs w:val="24"/>
          <w:lang w:val="sr-Cyrl-RS"/>
        </w:rPr>
        <w:t xml:space="preserve">се обједини расправа о тачкама 4, 5. и 6, као </w:t>
      </w:r>
      <w:r w:rsidR="00442EBB">
        <w:rPr>
          <w:rFonts w:ascii="Times New Roman" w:hAnsi="Times New Roman"/>
          <w:sz w:val="24"/>
          <w:szCs w:val="24"/>
          <w:lang w:val="sr-Cyrl-RS"/>
        </w:rPr>
        <w:t>и о тачкама 8. и 9, с тим да</w:t>
      </w:r>
      <w:r w:rsidR="00557A14">
        <w:rPr>
          <w:rFonts w:ascii="Times New Roman" w:hAnsi="Times New Roman"/>
          <w:sz w:val="24"/>
          <w:szCs w:val="24"/>
          <w:lang w:val="sr-Cyrl-RS"/>
        </w:rPr>
        <w:t xml:space="preserve"> се о </w:t>
      </w:r>
      <w:r w:rsidR="00442EBB">
        <w:rPr>
          <w:rFonts w:ascii="Times New Roman" w:hAnsi="Times New Roman"/>
          <w:sz w:val="24"/>
          <w:szCs w:val="24"/>
          <w:lang w:val="sr-Cyrl-RS"/>
        </w:rPr>
        <w:t xml:space="preserve">свакој тачки </w:t>
      </w:r>
      <w:r w:rsidR="00462B66">
        <w:rPr>
          <w:rFonts w:ascii="Times New Roman" w:hAnsi="Times New Roman"/>
          <w:sz w:val="24"/>
          <w:szCs w:val="24"/>
          <w:lang w:val="sr-Cyrl-RS"/>
        </w:rPr>
        <w:t xml:space="preserve">одбор </w:t>
      </w:r>
      <w:r w:rsidR="00442EBB">
        <w:rPr>
          <w:rFonts w:ascii="Times New Roman" w:hAnsi="Times New Roman"/>
          <w:sz w:val="24"/>
          <w:szCs w:val="24"/>
          <w:lang w:val="sr-Cyrl-RS"/>
        </w:rPr>
        <w:t>изјашњава</w:t>
      </w:r>
      <w:r w:rsidR="00C6569C">
        <w:rPr>
          <w:rFonts w:ascii="Times New Roman" w:hAnsi="Times New Roman"/>
          <w:sz w:val="24"/>
          <w:szCs w:val="24"/>
          <w:lang w:val="sr-Cyrl-RS"/>
        </w:rPr>
        <w:t xml:space="preserve"> појединачно, у систему е-парламента.</w:t>
      </w:r>
    </w:p>
    <w:p w:rsidR="006C5869" w:rsidRPr="006C5869" w:rsidRDefault="006C5869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C5869" w:rsidRDefault="006C5869" w:rsidP="006C5869">
      <w:pPr>
        <w:tabs>
          <w:tab w:val="left" w:pos="1418"/>
        </w:tabs>
        <w:jc w:val="both"/>
        <w:rPr>
          <w:b/>
          <w:lang w:val="sr-Cyrl-RS"/>
        </w:rPr>
      </w:pPr>
      <w:r w:rsidRPr="006C5869">
        <w:rPr>
          <w:b/>
          <w:u w:val="single"/>
        </w:rPr>
        <w:t>П</w:t>
      </w:r>
      <w:r w:rsidRPr="006C5869">
        <w:rPr>
          <w:b/>
          <w:u w:val="single"/>
          <w:lang w:val="sr-Cyrl-RS"/>
        </w:rPr>
        <w:t>РВА ТАЧКА ДНЕВНОГ РЕДА</w:t>
      </w:r>
      <w:r w:rsidRPr="006C5869">
        <w:rPr>
          <w:b/>
        </w:rPr>
        <w:t>:</w:t>
      </w:r>
      <w:r w:rsidRPr="006C5869">
        <w:rPr>
          <w:b/>
          <w:lang w:val="sr-Cyrl-RS"/>
        </w:rPr>
        <w:t xml:space="preserve"> Разматрање </w:t>
      </w:r>
      <w:r w:rsidR="002E62BA">
        <w:rPr>
          <w:b/>
          <w:lang w:val="sr-Cyrl-RS"/>
        </w:rPr>
        <w:t>Извештаја о раду Агенције за борбу против корупције за 2019. годину</w:t>
      </w:r>
    </w:p>
    <w:p w:rsidR="009E19B4" w:rsidRDefault="009E19B4" w:rsidP="009E19B4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="00040BD2">
        <w:rPr>
          <w:lang w:val="sr-Cyrl-RS"/>
        </w:rPr>
        <w:t xml:space="preserve">Председник Одбора </w:t>
      </w:r>
      <w:r w:rsidR="00AB6513">
        <w:rPr>
          <w:lang w:val="sr-Cyrl-RS"/>
        </w:rPr>
        <w:t xml:space="preserve">Александра Томић  </w:t>
      </w:r>
      <w:r w:rsidR="00040BD2">
        <w:rPr>
          <w:lang w:val="sr-Cyrl-RS"/>
        </w:rPr>
        <w:t>подсетила је чланове Одбора да је чланом 39. сав 1. Закона о спречавању корупције прописано да Агенција подноси годишњи извештај о свом раду Народној скупштини најкасније до 31. марта текуће године за претходну годину. Доношењем овог закона, који се примењује од 1. септембра 2020. године, престао је да важи Закон о Агенцији за борбу против корупције, који се примењивао</w:t>
      </w:r>
      <w:r w:rsidR="001A702A">
        <w:rPr>
          <w:lang w:val="sr-Cyrl-RS"/>
        </w:rPr>
        <w:t xml:space="preserve"> до 1. септембра 2020. године. С обзиром на то да је и Закон о Агенцији за борбу против корупције прописивао обавезу подношења годишњег извештаја Народној скупштини до 31. марта текуће године за претходну годину, Агенција за борбу против корупције поднела је, у складу са тада важечим законом, Извештај о раду Агенције за борбу против корупције за 2019. годину, број 02-510/20 од 10. априла 2020. године.</w:t>
      </w:r>
    </w:p>
    <w:p w:rsidR="001A702A" w:rsidRDefault="001A702A" w:rsidP="009E19B4">
      <w:pPr>
        <w:jc w:val="both"/>
        <w:rPr>
          <w:lang w:val="sr-Cyrl-RS"/>
        </w:rPr>
      </w:pPr>
      <w:r>
        <w:rPr>
          <w:lang w:val="sr-Cyrl-RS"/>
        </w:rPr>
        <w:lastRenderedPageBreak/>
        <w:tab/>
        <w:t>Чланом 111. став 1. Закона утврђен је континуитет рада Агенције тако што Агенција за борбу против корупције наставља са радом као Агенција за спречавање корупције.</w:t>
      </w:r>
    </w:p>
    <w:p w:rsidR="001A702A" w:rsidRDefault="001A702A" w:rsidP="009E19B4">
      <w:pPr>
        <w:jc w:val="both"/>
        <w:rPr>
          <w:lang w:val="sr-Cyrl-RS"/>
        </w:rPr>
      </w:pPr>
      <w:r>
        <w:rPr>
          <w:lang w:val="sr-Cyrl-RS"/>
        </w:rPr>
        <w:tab/>
        <w:t>Чланом 238. став 2. Пословника Народне скупштине предвиђено је да надлежни одбор након разматрања извештаја подноси Народној скупштини извештај са предлогом закључка, односно препоруке.</w:t>
      </w:r>
    </w:p>
    <w:p w:rsidR="001A702A" w:rsidRDefault="001A702A" w:rsidP="009E19B4">
      <w:pPr>
        <w:jc w:val="both"/>
        <w:rPr>
          <w:lang w:val="sr-Cyrl-RS"/>
        </w:rPr>
      </w:pPr>
      <w:r>
        <w:rPr>
          <w:lang w:val="sr-Cyrl-RS"/>
        </w:rPr>
        <w:tab/>
        <w:t xml:space="preserve">Драган Сикимић, директор Агенције за </w:t>
      </w:r>
      <w:r w:rsidR="00335739">
        <w:rPr>
          <w:lang w:val="sr-Cyrl-RS"/>
        </w:rPr>
        <w:t xml:space="preserve">борбу против корупције, представио је Извештај о раду Агенције за борбу против корупције за 2019. годину. </w:t>
      </w:r>
    </w:p>
    <w:p w:rsidR="00B036CA" w:rsidRDefault="00335739" w:rsidP="009E19B4">
      <w:pPr>
        <w:jc w:val="both"/>
        <w:rPr>
          <w:lang w:val="sr-Cyrl-RS"/>
        </w:rPr>
      </w:pPr>
      <w:r>
        <w:rPr>
          <w:lang w:val="sr-Cyrl-RS"/>
        </w:rPr>
        <w:tab/>
        <w:t>У дискусији је учествовао народни посланик Владимир Маринковић.</w:t>
      </w:r>
    </w:p>
    <w:p w:rsidR="00B036CA" w:rsidRPr="00434EF2" w:rsidRDefault="00B036CA" w:rsidP="00434EF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На основу члана 238. став 2. Пословника Народне скупштине, Одбор је, једногласно (14 гласова „за“), одлучио да </w:t>
      </w:r>
      <w:r w:rsidR="00D357B0">
        <w:rPr>
          <w:lang w:val="sr-Cyrl-RS"/>
        </w:rPr>
        <w:t xml:space="preserve">Народној скупштини </w:t>
      </w:r>
      <w:r>
        <w:rPr>
          <w:lang w:val="sr-Cyrl-RS"/>
        </w:rPr>
        <w:t xml:space="preserve">поднесе </w:t>
      </w:r>
      <w:r w:rsidR="00D357B0">
        <w:rPr>
          <w:lang w:val="sr-Cyrl-RS"/>
        </w:rPr>
        <w:t xml:space="preserve">извештај с предлогом закључка: </w:t>
      </w:r>
    </w:p>
    <w:p w:rsidR="00B036CA" w:rsidRDefault="00B036CA" w:rsidP="00B036CA">
      <w:pPr>
        <w:jc w:val="both"/>
        <w:rPr>
          <w:lang w:val="sr-Cyrl-RS"/>
        </w:rPr>
      </w:pPr>
    </w:p>
    <w:p w:rsidR="00B036CA" w:rsidRDefault="00B036CA" w:rsidP="00B036CA">
      <w:pPr>
        <w:jc w:val="center"/>
        <w:rPr>
          <w:lang w:val="sr-Cyrl-RS"/>
        </w:rPr>
      </w:pPr>
      <w:r>
        <w:rPr>
          <w:lang w:val="sr-Cyrl-RS"/>
        </w:rPr>
        <w:t>ЗАКЉУЧАК</w:t>
      </w:r>
    </w:p>
    <w:p w:rsidR="00B036CA" w:rsidRDefault="00B036CA" w:rsidP="00B036C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поводом разматрања Извештаја о раду Агенције за борбу против корупције за 2019. годину </w:t>
      </w:r>
    </w:p>
    <w:p w:rsidR="00B036CA" w:rsidRDefault="00B036CA" w:rsidP="00B036C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036CA" w:rsidRDefault="00B036CA" w:rsidP="001B227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1. Прихвата се Извештај </w:t>
      </w:r>
      <w:r>
        <w:rPr>
          <w:rFonts w:ascii="Times New Roman" w:hAnsi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/>
          <w:sz w:val="24"/>
          <w:szCs w:val="24"/>
        </w:rPr>
        <w:t>раду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Агенције за борбу против корупције за 2019. годину.</w:t>
      </w:r>
    </w:p>
    <w:p w:rsidR="00B036CA" w:rsidRDefault="000B3466" w:rsidP="00434EF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B036CA">
        <w:rPr>
          <w:rFonts w:ascii="Times New Roman" w:hAnsi="Times New Roman"/>
          <w:sz w:val="24"/>
          <w:szCs w:val="24"/>
          <w:lang w:val="sr-Latn-RS"/>
        </w:rPr>
        <w:t>2</w:t>
      </w:r>
      <w:r w:rsidR="00B036CA">
        <w:rPr>
          <w:rFonts w:ascii="Times New Roman" w:hAnsi="Times New Roman"/>
          <w:sz w:val="24"/>
          <w:szCs w:val="24"/>
          <w:lang w:val="sr-Cyrl-RS"/>
        </w:rPr>
        <w:t>. Овај закључак објавити у „Службеном гласнику Републике Србије“.</w:t>
      </w:r>
    </w:p>
    <w:p w:rsidR="00B036CA" w:rsidRDefault="00B036CA" w:rsidP="00B036C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036CA" w:rsidRDefault="00B036CA" w:rsidP="00B4706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06865" w:rsidRDefault="00606865" w:rsidP="00B036CA">
      <w:pPr>
        <w:pStyle w:val="NoSpacing"/>
        <w:ind w:firstLine="720"/>
        <w:jc w:val="both"/>
        <w:rPr>
          <w:rStyle w:val="colornavy"/>
          <w:rFonts w:ascii="Times New Roman" w:hAnsi="Times New Roman"/>
          <w:b/>
          <w:sz w:val="24"/>
          <w:szCs w:val="24"/>
          <w:lang w:val="sr-Cyrl-RS"/>
        </w:rPr>
      </w:pPr>
      <w:r w:rsidRPr="00606865">
        <w:rPr>
          <w:rStyle w:val="colornavy"/>
          <w:rFonts w:ascii="Times New Roman" w:hAnsi="Times New Roman"/>
          <w:b/>
          <w:sz w:val="24"/>
          <w:szCs w:val="24"/>
          <w:u w:val="single"/>
          <w:lang w:val="sr-Cyrl-RS"/>
        </w:rPr>
        <w:t>ДРУГА ТАЧКА ДНЕВНОГ РЕДА: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Разматрање Извештаја о раду Републичке комисије за заштиту права у поступцима јавних набавки у периоду од 01.01.2019. до 31.12.2019. године</w:t>
      </w:r>
    </w:p>
    <w:p w:rsidR="0069360D" w:rsidRDefault="0069360D" w:rsidP="00B036CA">
      <w:pPr>
        <w:pStyle w:val="NoSpacing"/>
        <w:ind w:firstLine="720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>Председник Одбора подсетила је чланове Одбора да је чланом 203. ст. 1. и 2. Закона о јавним набавкама утврђено да је Републичка комисија за заштиту права у поступцима јавних набавки за свој рад одговара Народној скупштини којој доставља извештај о свом раду, са свим прописаним деловима које овај извештај обавезно мора да садржи.</w:t>
      </w:r>
    </w:p>
    <w:p w:rsidR="0069360D" w:rsidRDefault="0069360D" w:rsidP="00B036CA">
      <w:pPr>
        <w:pStyle w:val="NoSpacing"/>
        <w:ind w:firstLine="720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>Сагласно наведеним одредбама Закона о јавним набавкама, Републичка комисија за заштиту права у поступцима јавних набавки поднела је Народној скупштини 27. марта 2020. године Извештај о раду Републичке комисије за заштиту права у поступцима јавних набавки у периоду од 01.01.2019. године до 31.12.2019. године.</w:t>
      </w:r>
    </w:p>
    <w:p w:rsidR="0069360D" w:rsidRDefault="0069360D" w:rsidP="00434EF2">
      <w:pPr>
        <w:pStyle w:val="NoSpacing"/>
        <w:ind w:firstLine="720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>Хана Хукић, председник Републичке комисије за заштиту права у поступцима јавних набавки је образложила Извештај о раду Комисије.</w:t>
      </w:r>
    </w:p>
    <w:p w:rsidR="00437527" w:rsidRDefault="00437527" w:rsidP="004375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</w:t>
      </w:r>
      <w:r w:rsidRPr="00437527">
        <w:rPr>
          <w:lang w:val="sr-Cyrl-RS"/>
        </w:rPr>
        <w:t xml:space="preserve">На основу члана 237. став 4. Пословника Народне скупштине, </w:t>
      </w:r>
      <w:r>
        <w:rPr>
          <w:lang w:val="sr-Cyrl-RS"/>
        </w:rPr>
        <w:t xml:space="preserve">Одбор је, једногласно (13 гласова „за“), одлучио да </w:t>
      </w:r>
      <w:r w:rsidR="00D357B0">
        <w:rPr>
          <w:lang w:val="sr-Cyrl-RS"/>
        </w:rPr>
        <w:t xml:space="preserve">Народној скупштини </w:t>
      </w:r>
      <w:r>
        <w:rPr>
          <w:lang w:val="sr-Cyrl-RS"/>
        </w:rPr>
        <w:t xml:space="preserve">поднесе </w:t>
      </w:r>
      <w:r w:rsidR="00D357B0">
        <w:rPr>
          <w:lang w:val="sr-Cyrl-RS"/>
        </w:rPr>
        <w:t>извештај с предлогом закључка:</w:t>
      </w:r>
    </w:p>
    <w:p w:rsidR="00437527" w:rsidRPr="00437527" w:rsidRDefault="00437527" w:rsidP="0043752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37527" w:rsidRPr="00437527" w:rsidRDefault="00437527" w:rsidP="00437527">
      <w:pPr>
        <w:jc w:val="both"/>
        <w:rPr>
          <w:lang w:val="sr-Cyrl-RS"/>
        </w:rPr>
      </w:pPr>
    </w:p>
    <w:p w:rsidR="00437527" w:rsidRPr="00437527" w:rsidRDefault="00437527" w:rsidP="00437527">
      <w:pPr>
        <w:jc w:val="center"/>
        <w:rPr>
          <w:lang w:val="sr-Cyrl-RS"/>
        </w:rPr>
      </w:pPr>
      <w:r w:rsidRPr="00437527">
        <w:rPr>
          <w:lang w:val="sr-Cyrl-RS"/>
        </w:rPr>
        <w:t>ЗАКЉУЧАК</w:t>
      </w:r>
    </w:p>
    <w:p w:rsidR="00437527" w:rsidRPr="00437527" w:rsidRDefault="00437527" w:rsidP="00437527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437527">
        <w:rPr>
          <w:rFonts w:ascii="Times New Roman" w:hAnsi="Times New Roman"/>
          <w:sz w:val="24"/>
          <w:szCs w:val="24"/>
          <w:lang w:val="sr-Cyrl-RS"/>
        </w:rPr>
        <w:t>поводом разматрања Извештаја о раду Републичке комисије за заштиту права у поступцима јавних набавки у периоду од 1. јануара до 31. децембра 2019. године</w:t>
      </w:r>
    </w:p>
    <w:p w:rsidR="00437527" w:rsidRPr="00437527" w:rsidRDefault="00437527" w:rsidP="0043752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37527" w:rsidRPr="00437527" w:rsidRDefault="00437527" w:rsidP="0043752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37527" w:rsidRPr="00437527" w:rsidRDefault="00437527" w:rsidP="0043752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37527" w:rsidRPr="00437527" w:rsidRDefault="00437527" w:rsidP="001B227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37527">
        <w:rPr>
          <w:rFonts w:ascii="Times New Roman" w:hAnsi="Times New Roman"/>
          <w:sz w:val="24"/>
          <w:szCs w:val="24"/>
          <w:lang w:val="sr-Cyrl-RS"/>
        </w:rPr>
        <w:t xml:space="preserve">1. Прихвата се Извештај </w:t>
      </w:r>
      <w:r w:rsidRPr="00437527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Pr="00437527">
        <w:rPr>
          <w:rFonts w:ascii="Times New Roman" w:hAnsi="Times New Roman"/>
          <w:sz w:val="24"/>
          <w:szCs w:val="24"/>
        </w:rPr>
        <w:t>раду</w:t>
      </w:r>
      <w:proofErr w:type="spellEnd"/>
      <w:r w:rsidRPr="00437527">
        <w:rPr>
          <w:rFonts w:ascii="Times New Roman" w:hAnsi="Times New Roman"/>
          <w:sz w:val="24"/>
          <w:szCs w:val="24"/>
        </w:rPr>
        <w:t xml:space="preserve"> </w:t>
      </w:r>
      <w:r w:rsidRPr="00437527">
        <w:rPr>
          <w:rFonts w:ascii="Times New Roman" w:hAnsi="Times New Roman"/>
          <w:sz w:val="24"/>
          <w:szCs w:val="24"/>
          <w:lang w:val="sr-Cyrl-RS"/>
        </w:rPr>
        <w:t>Републичке комисије за заштиту права у поступцима јавних набавки у периоду од 1. јануара до 31. децембра 2019. године.</w:t>
      </w:r>
    </w:p>
    <w:p w:rsidR="00437527" w:rsidRPr="00437527" w:rsidRDefault="00437527" w:rsidP="0043752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437527">
        <w:rPr>
          <w:rFonts w:ascii="Times New Roman" w:hAnsi="Times New Roman"/>
          <w:sz w:val="24"/>
          <w:szCs w:val="24"/>
          <w:lang w:val="sr-Cyrl-RS"/>
        </w:rPr>
        <w:lastRenderedPageBreak/>
        <w:tab/>
      </w:r>
      <w:r w:rsidRPr="00437527">
        <w:rPr>
          <w:rFonts w:ascii="Times New Roman" w:hAnsi="Times New Roman"/>
          <w:sz w:val="24"/>
          <w:szCs w:val="24"/>
          <w:lang w:val="sr-Latn-RS"/>
        </w:rPr>
        <w:t>2</w:t>
      </w:r>
      <w:r w:rsidRPr="00437527">
        <w:rPr>
          <w:rFonts w:ascii="Times New Roman" w:hAnsi="Times New Roman"/>
          <w:sz w:val="24"/>
          <w:szCs w:val="24"/>
          <w:lang w:val="sr-Cyrl-RS"/>
        </w:rPr>
        <w:t>. Овај закључак објавити у „Службеном гласнику Републике Србије“.</w:t>
      </w:r>
    </w:p>
    <w:p w:rsidR="00437527" w:rsidRPr="00437527" w:rsidRDefault="00437527" w:rsidP="0043752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27322" w:rsidRDefault="00A27322" w:rsidP="00437527">
      <w:pPr>
        <w:jc w:val="both"/>
        <w:rPr>
          <w:lang w:val="sr-Cyrl-RS"/>
        </w:rPr>
      </w:pPr>
    </w:p>
    <w:p w:rsidR="00A27322" w:rsidRDefault="00221382" w:rsidP="00437527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ТРЕЋА ТАЧКА ДНЕВНОГ РЕДА:</w:t>
      </w:r>
      <w:r>
        <w:rPr>
          <w:b/>
          <w:lang w:val="sr-Cyrl-RS"/>
        </w:rPr>
        <w:t xml:space="preserve"> Разматрање Извештаја о спроведеном надзору над применом Зкона о јавним набавкама за 2019. годину Управе за јавне набавке</w:t>
      </w:r>
    </w:p>
    <w:p w:rsidR="00221382" w:rsidRDefault="00221382" w:rsidP="00437527">
      <w:pPr>
        <w:jc w:val="both"/>
        <w:rPr>
          <w:lang w:val="sr-Cyrl-RS"/>
        </w:rPr>
      </w:pPr>
      <w:r>
        <w:rPr>
          <w:lang w:val="sr-Cyrl-RS"/>
        </w:rPr>
        <w:tab/>
      </w:r>
      <w:r w:rsidR="00503FEA">
        <w:rPr>
          <w:lang w:val="sr-Cyrl-RS"/>
        </w:rPr>
        <w:t>Александра Томић је подсетила да је Управа за јавне набавке у складу са чланом 136. Закона о јавним набавкама</w:t>
      </w:r>
      <w:r w:rsidR="00D357B0">
        <w:rPr>
          <w:lang w:val="sr-Cyrl-RS"/>
        </w:rPr>
        <w:t>,</w:t>
      </w:r>
      <w:r w:rsidR="00503FEA">
        <w:rPr>
          <w:lang w:val="sr-Cyrl-RS"/>
        </w:rPr>
        <w:t xml:space="preserve"> који је био у примени до 1. јула 2020. године</w:t>
      </w:r>
      <w:r w:rsidR="00D357B0">
        <w:rPr>
          <w:lang w:val="sr-Cyrl-RS"/>
        </w:rPr>
        <w:t>,</w:t>
      </w:r>
      <w:r w:rsidR="00503FEA">
        <w:rPr>
          <w:lang w:val="sr-Cyrl-RS"/>
        </w:rPr>
        <w:t xml:space="preserve"> поднела Извештај о спроведеном надзору над применом Закона о јавним набавкама за 2019. годину.</w:t>
      </w:r>
    </w:p>
    <w:p w:rsidR="00503FEA" w:rsidRDefault="00503FEA" w:rsidP="00437527">
      <w:pPr>
        <w:jc w:val="both"/>
        <w:rPr>
          <w:lang w:val="sr-Cyrl-RS"/>
        </w:rPr>
      </w:pPr>
      <w:r>
        <w:rPr>
          <w:lang w:val="sr-Cyrl-RS"/>
        </w:rPr>
        <w:tab/>
        <w:t>Чланом 241. Закона о јавним набавкама</w:t>
      </w:r>
      <w:r w:rsidR="00D357B0">
        <w:rPr>
          <w:lang w:val="sr-Cyrl-RS"/>
        </w:rPr>
        <w:t>,</w:t>
      </w:r>
      <w:r>
        <w:rPr>
          <w:lang w:val="sr-Cyrl-RS"/>
        </w:rPr>
        <w:t xml:space="preserve"> који је у примен од 1. јула 2020. године</w:t>
      </w:r>
      <w:r w:rsidR="00D357B0">
        <w:rPr>
          <w:lang w:val="sr-Cyrl-RS"/>
        </w:rPr>
        <w:t>,</w:t>
      </w:r>
      <w:r>
        <w:rPr>
          <w:lang w:val="sr-Cyrl-RS"/>
        </w:rPr>
        <w:t xml:space="preserve"> прописано је да Управа за јавне набавке наставља са радом као Канцеларија за јавне набавке.</w:t>
      </w:r>
    </w:p>
    <w:p w:rsidR="006146BD" w:rsidRDefault="00503FEA" w:rsidP="00437527">
      <w:pPr>
        <w:jc w:val="both"/>
        <w:rPr>
          <w:lang w:val="sr-Cyrl-RS"/>
        </w:rPr>
      </w:pPr>
      <w:r>
        <w:rPr>
          <w:lang w:val="sr-Cyrl-RS"/>
        </w:rPr>
        <w:tab/>
        <w:t xml:space="preserve">Сандра Дамчевић, </w:t>
      </w:r>
      <w:r w:rsidR="006146BD">
        <w:rPr>
          <w:lang w:val="sr-Cyrl-RS"/>
        </w:rPr>
        <w:t>директор Канцеларије за јавне набавке, представила је Извештај о спроведеном надзору над применом Закона о јавним набавкама за 2019. годину.</w:t>
      </w:r>
    </w:p>
    <w:p w:rsidR="006146BD" w:rsidRPr="007302EE" w:rsidRDefault="006146BD" w:rsidP="007302EE">
      <w:pPr>
        <w:ind w:firstLine="720"/>
        <w:jc w:val="both"/>
        <w:rPr>
          <w:lang w:val="sr-Cyrl-RS"/>
        </w:rPr>
      </w:pPr>
      <w:r w:rsidRPr="003B3183">
        <w:rPr>
          <w:lang w:val="sr-Cyrl-RS"/>
        </w:rPr>
        <w:t xml:space="preserve">На основу члана 55. Пословника Народне скупштине, </w:t>
      </w:r>
      <w:r w:rsidR="00FC1368">
        <w:rPr>
          <w:lang w:val="sr-Cyrl-RS"/>
        </w:rPr>
        <w:t>Одбор је, једногласно (13 гласова „за“), одлучио да поднесе следећи</w:t>
      </w:r>
    </w:p>
    <w:p w:rsidR="006146BD" w:rsidRPr="003B3183" w:rsidRDefault="006146BD" w:rsidP="006146BD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146BD" w:rsidRPr="003B3183" w:rsidRDefault="006146BD" w:rsidP="006146BD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B3183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6146BD" w:rsidRPr="003B3183" w:rsidRDefault="006146BD" w:rsidP="006146B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146BD" w:rsidRPr="003B3183" w:rsidRDefault="006146BD" w:rsidP="006146BD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3B3183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 размотрио је и прихватио </w:t>
      </w:r>
      <w:proofErr w:type="spellStart"/>
      <w:r w:rsidRPr="003B3183">
        <w:rPr>
          <w:rFonts w:ascii="Times New Roman" w:hAnsi="Times New Roman"/>
          <w:sz w:val="24"/>
          <w:szCs w:val="24"/>
        </w:rPr>
        <w:t>Извештај</w:t>
      </w:r>
      <w:proofErr w:type="spellEnd"/>
      <w:r w:rsidRPr="003B3183">
        <w:rPr>
          <w:rFonts w:ascii="Times New Roman" w:hAnsi="Times New Roman"/>
          <w:sz w:val="24"/>
          <w:szCs w:val="24"/>
        </w:rPr>
        <w:t xml:space="preserve"> о </w:t>
      </w:r>
      <w:r w:rsidRPr="003B3183">
        <w:rPr>
          <w:rFonts w:ascii="Times New Roman" w:hAnsi="Times New Roman"/>
          <w:sz w:val="24"/>
          <w:szCs w:val="24"/>
          <w:lang w:val="sr-Cyrl-RS"/>
        </w:rPr>
        <w:t>надзору над применом Закона о јавним набавкама  за 2019. годину који је,</w:t>
      </w:r>
      <w:r w:rsidRPr="003B3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B3183">
        <w:rPr>
          <w:rFonts w:ascii="Times New Roman" w:hAnsi="Times New Roman"/>
          <w:sz w:val="24"/>
          <w:szCs w:val="24"/>
          <w:lang w:val="sr-Cyrl-RS"/>
        </w:rPr>
        <w:t xml:space="preserve">на основу члана 136. став 3. Закона о јавним набавкама („Службени гласник РС“, бр. 124/12, 14/15 и 68/15 – у примени до 1. јула 2020. године), Одбору </w:t>
      </w:r>
      <w:r w:rsidRPr="003B3183">
        <w:rPr>
          <w:rFonts w:ascii="Times New Roman" w:hAnsi="Times New Roman"/>
          <w:color w:val="000000" w:themeColor="text1"/>
          <w:sz w:val="24"/>
          <w:szCs w:val="24"/>
          <w:lang w:val="ru-RU"/>
        </w:rPr>
        <w:t>поднела Управа за јавне набавке.</w:t>
      </w:r>
    </w:p>
    <w:p w:rsidR="006146BD" w:rsidRDefault="006146BD" w:rsidP="006146B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B318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</w:t>
      </w:r>
      <w:r w:rsidRPr="003B3183">
        <w:rPr>
          <w:rFonts w:ascii="Times New Roman" w:hAnsi="Times New Roman"/>
          <w:sz w:val="24"/>
          <w:szCs w:val="24"/>
          <w:lang w:val="sr-Cyrl-RS"/>
        </w:rPr>
        <w:tab/>
      </w:r>
    </w:p>
    <w:p w:rsidR="00FA7787" w:rsidRDefault="00FA7787" w:rsidP="00FA778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color w:val="000000" w:themeColor="text1"/>
          <w:lang w:val="sr-Cyrl-RS"/>
        </w:rPr>
      </w:pPr>
    </w:p>
    <w:p w:rsidR="00FA7787" w:rsidRDefault="00FA7787" w:rsidP="00FA778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  <w:r w:rsidRPr="00FA7787">
        <w:rPr>
          <w:b/>
          <w:color w:val="000000" w:themeColor="text1"/>
          <w:u w:val="single"/>
          <w:lang w:val="sr-Cyrl-RS"/>
        </w:rPr>
        <w:t>ЧЕТВРТА, ПЕТА И ШЕСТА ТАЧКА ДНЕВНОГ РЕДА:</w:t>
      </w:r>
      <w:r w:rsidRPr="00FA7787">
        <w:rPr>
          <w:b/>
          <w:color w:val="000000" w:themeColor="text1"/>
          <w:lang w:val="sr-Cyrl-RS"/>
        </w:rPr>
        <w:t xml:space="preserve"> </w:t>
      </w:r>
      <w:r w:rsidRPr="00FA7787">
        <w:rPr>
          <w:b/>
          <w:bCs/>
          <w:lang w:val="sr-Cyrl-RS"/>
        </w:rPr>
        <w:t>Разматрање Годишњег извештаја Комисије за хартије од вредности за 2019. годину</w:t>
      </w:r>
      <w:r w:rsidR="00D357B0">
        <w:rPr>
          <w:b/>
          <w:bCs/>
          <w:lang w:val="sr-Cyrl-RS"/>
        </w:rPr>
        <w:t>;</w:t>
      </w:r>
      <w:r w:rsidRPr="00FA7787">
        <w:rPr>
          <w:b/>
          <w:bCs/>
          <w:lang w:val="sr-Cyrl-RS"/>
        </w:rPr>
        <w:t xml:space="preserve"> Утврђивање Предлога одлуке о давању сагласности на Измене и допуне Финансијског плана за 2020. годину Комисије за хартије од вредности  и Утврђивање Предлога одлуке о давању сагласности на Одлуку о изменама и допунама Статута Комисије за хартије од вредности </w:t>
      </w:r>
    </w:p>
    <w:p w:rsidR="00BD6B3F" w:rsidRPr="00BD6B3F" w:rsidRDefault="00434EF2" w:rsidP="00BD6B3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Ч</w:t>
      </w:r>
      <w:r w:rsidR="00E42C5D" w:rsidRPr="00BD6B3F">
        <w:rPr>
          <w:rFonts w:ascii="Times New Roman" w:hAnsi="Times New Roman"/>
          <w:bCs/>
          <w:sz w:val="24"/>
          <w:szCs w:val="24"/>
          <w:lang w:val="sr-Cyrl-RS"/>
        </w:rPr>
        <w:t xml:space="preserve">ланом 260. став 1. 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>Закона о тржишту капитала утвр</w:t>
      </w:r>
      <w:r w:rsidR="00BD6B3F">
        <w:rPr>
          <w:rFonts w:ascii="Times New Roman" w:hAnsi="Times New Roman"/>
          <w:sz w:val="24"/>
          <w:szCs w:val="24"/>
          <w:lang w:val="sr-Cyrl-RS"/>
        </w:rPr>
        <w:t>ђено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да Комисија за хартије од вредности подноси годишњи извештај</w:t>
      </w:r>
      <w:r w:rsidR="00BD6B3F" w:rsidRPr="00BD6B3F">
        <w:rPr>
          <w:rFonts w:ascii="Times New Roman" w:hAnsi="Times New Roman"/>
          <w:sz w:val="24"/>
          <w:szCs w:val="24"/>
          <w:lang w:val="sr-Latn-RS"/>
        </w:rPr>
        <w:t xml:space="preserve"> Народној скупштини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Републике Србије у року од четири месеца  од завршетка пословне године. </w:t>
      </w:r>
    </w:p>
    <w:p w:rsidR="00BD6B3F" w:rsidRPr="00BD6B3F" w:rsidRDefault="00BD6B3F" w:rsidP="00BD6B3F">
      <w:pPr>
        <w:ind w:firstLine="720"/>
        <w:jc w:val="both"/>
        <w:rPr>
          <w:lang w:val="sr-Cyrl-RS"/>
        </w:rPr>
      </w:pPr>
      <w:r w:rsidRPr="00BD6B3F">
        <w:rPr>
          <w:lang w:val="sr-Cyrl-RS"/>
        </w:rPr>
        <w:t>Сагласно наведеној одредби Закона о тржишту капитала, Комисија за хартије од вредности поднела је Народној скупштини Годишњи извештај за 2019. годину.</w:t>
      </w:r>
    </w:p>
    <w:p w:rsidR="00BD6B3F" w:rsidRPr="00BD6B3F" w:rsidRDefault="00BD6B3F" w:rsidP="00BD6B3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D6B3F">
        <w:rPr>
          <w:rFonts w:ascii="Times New Roman" w:hAnsi="Times New Roman"/>
          <w:sz w:val="24"/>
          <w:szCs w:val="24"/>
          <w:lang w:val="sr-Cyrl-RS"/>
        </w:rPr>
        <w:t xml:space="preserve">Чланом 260. став 5. Закона о тржишту капитала утврђено је да Финансијски план за наредну годину Комисија доноси до 30. новембра текуће године и доставља га Народној скупштини на потврђивање. </w:t>
      </w:r>
    </w:p>
    <w:p w:rsidR="00BD6B3F" w:rsidRPr="00BD6B3F" w:rsidRDefault="00BD6B3F" w:rsidP="00BD6B3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D6B3F">
        <w:rPr>
          <w:rFonts w:ascii="Times New Roman" w:hAnsi="Times New Roman"/>
          <w:sz w:val="24"/>
          <w:szCs w:val="24"/>
          <w:lang w:val="sr-Cyrl-RS"/>
        </w:rPr>
        <w:t xml:space="preserve">Сагласно наведеним одредбама Закона о тржишту капитала,  Комисија  за хартије од вредности доставила је Народној скупштини </w:t>
      </w:r>
      <w:r w:rsidRPr="00BD6B3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5. новембра 2020</w:t>
      </w:r>
      <w:r w:rsidRPr="00BD6B3F">
        <w:rPr>
          <w:rFonts w:ascii="Times New Roman" w:hAnsi="Times New Roman"/>
          <w:sz w:val="24"/>
          <w:szCs w:val="24"/>
          <w:lang w:val="sr-Cyrl-RS"/>
        </w:rPr>
        <w:t>. године Измене и допуне Финансијског плана Комисије за хартије од вредности за 2020. годину.</w:t>
      </w:r>
    </w:p>
    <w:p w:rsidR="00BD6B3F" w:rsidRPr="00BD6B3F" w:rsidRDefault="00BD6B3F" w:rsidP="00BD6B3F">
      <w:pPr>
        <w:ind w:firstLine="720"/>
        <w:jc w:val="both"/>
        <w:rPr>
          <w:lang w:val="sr-Cyrl-RS"/>
        </w:rPr>
      </w:pPr>
      <w:r w:rsidRPr="00BD6B3F">
        <w:rPr>
          <w:lang w:val="sr-Cyrl-RS"/>
        </w:rPr>
        <w:t xml:space="preserve">Чланом 240. став 1. Закона о тржишту капитала прописано је да Комисија доноси статут којим, у складу са законом, уређује своје надлежности, као и организацију и начин обављања послова из тих надлежности, права, обавезе и одговорност чланова, председника и секретара Комисије, права и обавезе осталих запослених, начин обезбеђења средстава за рад, начин доношења општих и </w:t>
      </w:r>
      <w:r w:rsidRPr="00BD6B3F">
        <w:rPr>
          <w:lang w:val="sr-Cyrl-RS"/>
        </w:rPr>
        <w:lastRenderedPageBreak/>
        <w:t>појединачних аката и друга питања од значаја за рад Комисије. У ставу 2. прописано је да Народна скупштина даје сагласност на статут Комисије.</w:t>
      </w:r>
    </w:p>
    <w:p w:rsidR="00BD6B3F" w:rsidRDefault="00BD6B3F" w:rsidP="00BD6B3F">
      <w:pPr>
        <w:jc w:val="both"/>
        <w:rPr>
          <w:lang w:val="sr-Cyrl-RS"/>
        </w:rPr>
      </w:pPr>
      <w:r w:rsidRPr="00BD6B3F">
        <w:rPr>
          <w:lang w:val="sr-Cyrl-RS"/>
        </w:rPr>
        <w:t xml:space="preserve">           Комисија за хартије од вредности доставила је Народној скупштини 5. новембра 2020. године Одлуку о изменама и допунама Статута Комисије за хартије од вредности, коју је Комисија усвојила на седници одржаној 6. августа 2020. године. У доставном акту наведено је да су измене и допуне важећег статута Комисије потребне ради усклађивања Статута са новим законима којима се уређује област отворених инвестиционих фондова са јавном понудом, алтернативних инвестиционих фондова, ревизије и робне берзе, а који су ступили на снагу у току 2020. године.</w:t>
      </w:r>
    </w:p>
    <w:p w:rsidR="00BD6B3F" w:rsidRDefault="00BD6B3F" w:rsidP="00BD6B3F">
      <w:pPr>
        <w:jc w:val="both"/>
        <w:rPr>
          <w:lang w:val="sr-Cyrl-RS"/>
        </w:rPr>
      </w:pPr>
      <w:r>
        <w:rPr>
          <w:lang w:val="sr-Cyrl-RS"/>
        </w:rPr>
        <w:tab/>
        <w:t xml:space="preserve">Марко Јанковић, председник Комисије, образложио је Годишњи извештај Комисије за </w:t>
      </w:r>
      <w:r w:rsidR="00D45897">
        <w:rPr>
          <w:lang w:val="sr-Cyrl-RS"/>
        </w:rPr>
        <w:t xml:space="preserve">Хартије од вредности за </w:t>
      </w:r>
      <w:r>
        <w:rPr>
          <w:lang w:val="sr-Cyrl-RS"/>
        </w:rPr>
        <w:t>2019.</w:t>
      </w:r>
      <w:r w:rsidR="002242E0">
        <w:rPr>
          <w:lang w:val="sr-Cyrl-RS"/>
        </w:rPr>
        <w:t xml:space="preserve"> </w:t>
      </w:r>
      <w:r>
        <w:rPr>
          <w:lang w:val="sr-Cyrl-RS"/>
        </w:rPr>
        <w:t>годину</w:t>
      </w:r>
      <w:r w:rsidR="00D45897">
        <w:rPr>
          <w:lang w:val="sr-Cyrl-RS"/>
        </w:rPr>
        <w:t>, Измене и допуне Финансијског плана за 2019. годину и Одлуку о изменама и допунама Статута Комисије за хартије од вредности.</w:t>
      </w:r>
    </w:p>
    <w:p w:rsidR="003454D4" w:rsidRDefault="003454D4" w:rsidP="00D45897">
      <w:pPr>
        <w:ind w:firstLine="720"/>
        <w:jc w:val="both"/>
        <w:rPr>
          <w:lang w:val="sr-Cyrl-RS"/>
        </w:rPr>
      </w:pPr>
      <w:r>
        <w:rPr>
          <w:lang w:val="sr-Cyrl-RS"/>
        </w:rPr>
        <w:t>На основу члана 237. став 4</w:t>
      </w:r>
      <w:r>
        <w:t>.</w:t>
      </w:r>
      <w:r>
        <w:rPr>
          <w:lang w:val="sr-Cyrl-RS"/>
        </w:rPr>
        <w:t xml:space="preserve"> Пословника Народне скупштине, Одбор је, једногласно (13 гласова „за“), одлучио да </w:t>
      </w:r>
      <w:r w:rsidR="002242E0">
        <w:rPr>
          <w:lang w:val="sr-Cyrl-RS"/>
        </w:rPr>
        <w:t xml:space="preserve">Народној скупштини </w:t>
      </w:r>
      <w:r>
        <w:rPr>
          <w:lang w:val="sr-Cyrl-RS"/>
        </w:rPr>
        <w:t xml:space="preserve">поднесе </w:t>
      </w:r>
      <w:r w:rsidR="002242E0">
        <w:rPr>
          <w:lang w:val="sr-Cyrl-RS"/>
        </w:rPr>
        <w:t>извештај</w:t>
      </w:r>
      <w:r w:rsidR="005A102F">
        <w:rPr>
          <w:lang w:val="sr-Cyrl-RS"/>
        </w:rPr>
        <w:t>е</w:t>
      </w:r>
      <w:r w:rsidR="002242E0">
        <w:rPr>
          <w:lang w:val="sr-Cyrl-RS"/>
        </w:rPr>
        <w:t xml:space="preserve"> с </w:t>
      </w:r>
      <w:r w:rsidR="005A102F">
        <w:rPr>
          <w:lang w:val="sr-Cyrl-RS"/>
        </w:rPr>
        <w:t>предлогом закључка, односно одлуке</w:t>
      </w:r>
      <w:r w:rsidR="002242E0">
        <w:rPr>
          <w:lang w:val="sr-Cyrl-RS"/>
        </w:rPr>
        <w:t>:</w:t>
      </w:r>
    </w:p>
    <w:p w:rsidR="005A102F" w:rsidRPr="005A102F" w:rsidRDefault="005A102F" w:rsidP="00D45897">
      <w:pPr>
        <w:ind w:firstLine="720"/>
        <w:jc w:val="both"/>
        <w:rPr>
          <w:u w:val="single"/>
          <w:lang w:val="sr-Cyrl-RS"/>
        </w:rPr>
      </w:pPr>
      <w:r w:rsidRPr="005A102F">
        <w:rPr>
          <w:u w:val="single"/>
          <w:lang w:val="sr-Cyrl-RS"/>
        </w:rPr>
        <w:t>4. тачка</w:t>
      </w:r>
    </w:p>
    <w:p w:rsidR="003454D4" w:rsidRDefault="003454D4" w:rsidP="003454D4">
      <w:pPr>
        <w:jc w:val="both"/>
        <w:rPr>
          <w:lang w:val="sr-Cyrl-RS"/>
        </w:rPr>
      </w:pPr>
    </w:p>
    <w:p w:rsidR="003454D4" w:rsidRDefault="003454D4" w:rsidP="003454D4">
      <w:pPr>
        <w:jc w:val="center"/>
        <w:rPr>
          <w:lang w:val="sr-Cyrl-RS"/>
        </w:rPr>
      </w:pPr>
      <w:r>
        <w:rPr>
          <w:lang w:val="sr-Cyrl-RS"/>
        </w:rPr>
        <w:t>ЗАКЉУЧАК</w:t>
      </w:r>
    </w:p>
    <w:p w:rsidR="003454D4" w:rsidRDefault="003454D4" w:rsidP="003454D4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ПОВОДОМ  РАЗМАТРАЊА ГОДИШЊЕГ  ИЗВЕШТАЈА КОМИСИЈЕ  ЗА ХАРТИЈЕ  ОД ВРЕДНОСТИ ЗА 2019. ГОДИНУ</w:t>
      </w:r>
    </w:p>
    <w:p w:rsidR="003454D4" w:rsidRDefault="003454D4" w:rsidP="003454D4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454D4" w:rsidRDefault="003454D4" w:rsidP="003454D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454D4" w:rsidRPr="001B2272" w:rsidRDefault="003454D4" w:rsidP="001B2272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Прихвата се Годишњи извештај Комисије за хартије од вредности за 2019. годину.</w:t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3454D4" w:rsidRDefault="003454D4" w:rsidP="005A102F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Овај закључак објавити у „Службеном гласнику Републике Србије“.</w:t>
      </w:r>
    </w:p>
    <w:p w:rsidR="005A102F" w:rsidRDefault="005A102F" w:rsidP="005A102F">
      <w:pPr>
        <w:pStyle w:val="ListParagraph"/>
        <w:rPr>
          <w:lang w:val="sr-Cyrl-RS"/>
        </w:rPr>
      </w:pPr>
    </w:p>
    <w:p w:rsidR="003454D4" w:rsidRPr="00434EF2" w:rsidRDefault="005A102F" w:rsidP="00434EF2">
      <w:pPr>
        <w:pStyle w:val="NoSpacing"/>
        <w:ind w:left="1080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 w:rsidRPr="005A102F">
        <w:rPr>
          <w:rFonts w:ascii="Times New Roman" w:hAnsi="Times New Roman"/>
          <w:sz w:val="24"/>
          <w:szCs w:val="24"/>
          <w:u w:val="single"/>
          <w:lang w:val="sr-Cyrl-RS"/>
        </w:rPr>
        <w:t>5. тачка</w:t>
      </w:r>
    </w:p>
    <w:p w:rsidR="00FC49D2" w:rsidRPr="00434EF2" w:rsidRDefault="00434EF2" w:rsidP="00434EF2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           </w:t>
      </w:r>
    </w:p>
    <w:p w:rsidR="00FC49D2" w:rsidRDefault="00FC49D2" w:rsidP="00FC49D2">
      <w:pPr>
        <w:jc w:val="center"/>
        <w:rPr>
          <w:lang w:val="sr-Cyrl-RS"/>
        </w:rPr>
      </w:pPr>
      <w:r>
        <w:rPr>
          <w:lang w:val="sr-Cyrl-RS"/>
        </w:rPr>
        <w:t>ОДЛУК</w:t>
      </w:r>
      <w:r w:rsidR="005A102F">
        <w:rPr>
          <w:lang w:val="sr-Cyrl-RS"/>
        </w:rPr>
        <w:t>А</w:t>
      </w:r>
    </w:p>
    <w:p w:rsidR="00FC49D2" w:rsidRDefault="00FC49D2" w:rsidP="00FC49D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 ДАВАЊУ САГЛАСНОСТИ НА ИЗМЕНЕ И ДОПУНЕ ФИНАНСИЈСКОГ ПЛАНА КОМИСИЈЕ ЗА ХАРТИЈЕ ОД ВРЕДНОСТИ ЗА 2020. ГОДИНУ</w:t>
      </w:r>
    </w:p>
    <w:p w:rsidR="00FC49D2" w:rsidRDefault="00FC49D2" w:rsidP="00FC49D2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C49D2" w:rsidRDefault="00FC49D2" w:rsidP="00FC49D2">
      <w:pPr>
        <w:pStyle w:val="NoSpacing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5A102F" w:rsidRPr="001B2272" w:rsidRDefault="00FC49D2" w:rsidP="001B227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Даје се сагласност на Измене и допуне Финансијског плана Комисије за хартије од вредности за 2020. годину.</w:t>
      </w:r>
    </w:p>
    <w:p w:rsidR="005A102F" w:rsidRPr="0025316D" w:rsidRDefault="005A102F" w:rsidP="005A102F">
      <w:pPr>
        <w:rPr>
          <w:lang w:val="sr-Cyrl-RS"/>
        </w:rPr>
      </w:pPr>
      <w:r>
        <w:rPr>
          <w:lang w:val="sr-Cyrl-RS"/>
        </w:rPr>
        <w:tab/>
      </w:r>
      <w:r w:rsidRPr="0025316D">
        <w:rPr>
          <w:lang w:val="sr-Cyrl-RS"/>
        </w:rPr>
        <w:t>Ову одлуку објавити у „Службеном гласнику Републике Србије“.</w:t>
      </w:r>
    </w:p>
    <w:p w:rsidR="005A102F" w:rsidRPr="0025316D" w:rsidRDefault="005A102F" w:rsidP="005A102F">
      <w:pPr>
        <w:rPr>
          <w:lang w:val="sr-Cyrl-RS"/>
        </w:rPr>
      </w:pPr>
    </w:p>
    <w:p w:rsidR="00FC49D2" w:rsidRDefault="00FC49D2" w:rsidP="00434EF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34EF2" w:rsidRDefault="00434EF2" w:rsidP="00BD6B3F">
      <w:pPr>
        <w:jc w:val="both"/>
        <w:rPr>
          <w:u w:val="single"/>
          <w:lang w:val="sr-Cyrl-RS"/>
        </w:rPr>
      </w:pPr>
    </w:p>
    <w:p w:rsidR="00434EF2" w:rsidRDefault="00434EF2" w:rsidP="00BD6B3F">
      <w:pPr>
        <w:jc w:val="both"/>
        <w:rPr>
          <w:u w:val="single"/>
          <w:lang w:val="sr-Cyrl-RS"/>
        </w:rPr>
      </w:pPr>
    </w:p>
    <w:p w:rsidR="00434EF2" w:rsidRDefault="00434EF2" w:rsidP="00BD6B3F">
      <w:pPr>
        <w:jc w:val="both"/>
        <w:rPr>
          <w:u w:val="single"/>
          <w:lang w:val="sr-Cyrl-RS"/>
        </w:rPr>
      </w:pPr>
    </w:p>
    <w:p w:rsidR="00434EF2" w:rsidRDefault="00434EF2" w:rsidP="00BD6B3F">
      <w:pPr>
        <w:jc w:val="both"/>
        <w:rPr>
          <w:u w:val="single"/>
          <w:lang w:val="sr-Cyrl-RS"/>
        </w:rPr>
      </w:pPr>
    </w:p>
    <w:p w:rsidR="0025316D" w:rsidRPr="005A102F" w:rsidRDefault="005A102F" w:rsidP="00BD6B3F">
      <w:pPr>
        <w:jc w:val="both"/>
        <w:rPr>
          <w:u w:val="single"/>
          <w:lang w:val="sr-Cyrl-RS"/>
        </w:rPr>
      </w:pPr>
      <w:r w:rsidRPr="005A102F">
        <w:rPr>
          <w:u w:val="single"/>
          <w:lang w:val="sr-Cyrl-RS"/>
        </w:rPr>
        <w:t>6. тачка</w:t>
      </w:r>
    </w:p>
    <w:p w:rsidR="0025316D" w:rsidRPr="0025316D" w:rsidRDefault="0025316D" w:rsidP="0025316D">
      <w:pPr>
        <w:jc w:val="both"/>
        <w:rPr>
          <w:lang w:val="sr-Cyrl-RS"/>
        </w:rPr>
      </w:pPr>
    </w:p>
    <w:p w:rsidR="0025316D" w:rsidRPr="0025316D" w:rsidRDefault="0025316D" w:rsidP="0025316D">
      <w:pPr>
        <w:jc w:val="center"/>
        <w:rPr>
          <w:lang w:val="sr-Cyrl-RS"/>
        </w:rPr>
      </w:pPr>
      <w:r w:rsidRPr="0025316D">
        <w:rPr>
          <w:lang w:val="sr-Cyrl-RS"/>
        </w:rPr>
        <w:t xml:space="preserve">О Д Л У К </w:t>
      </w:r>
      <w:r w:rsidR="005A102F">
        <w:rPr>
          <w:lang w:val="sr-Cyrl-RS"/>
        </w:rPr>
        <w:t>А</w:t>
      </w:r>
    </w:p>
    <w:p w:rsidR="0025316D" w:rsidRPr="0025316D" w:rsidRDefault="0025316D" w:rsidP="0025316D">
      <w:pPr>
        <w:jc w:val="center"/>
        <w:rPr>
          <w:lang w:val="sr-Cyrl-RS"/>
        </w:rPr>
      </w:pPr>
      <w:r w:rsidRPr="0025316D">
        <w:rPr>
          <w:lang w:val="sr-Cyrl-RS"/>
        </w:rPr>
        <w:t>О ДАВАЊУ САГЛАСНОСТИ НА ОДЛУКУ О ИЗМЕНАМА И ДОПУНАМА СТАТУТА КОМИСИЈЕ ЗА ХАРТИЈЕ ОД ВРЕДНОСТИ</w:t>
      </w:r>
    </w:p>
    <w:p w:rsidR="0025316D" w:rsidRPr="0025316D" w:rsidRDefault="0025316D" w:rsidP="0025316D">
      <w:pPr>
        <w:jc w:val="center"/>
        <w:rPr>
          <w:lang w:val="sr-Cyrl-RS"/>
        </w:rPr>
      </w:pPr>
    </w:p>
    <w:p w:rsidR="00635658" w:rsidRPr="00635658" w:rsidRDefault="000B3466" w:rsidP="00635658">
      <w:pPr>
        <w:jc w:val="both"/>
      </w:pPr>
      <w:r>
        <w:rPr>
          <w:lang w:val="sr-Cyrl-RS"/>
        </w:rPr>
        <w:lastRenderedPageBreak/>
        <w:tab/>
      </w:r>
      <w:r w:rsidR="0025316D" w:rsidRPr="0025316D">
        <w:rPr>
          <w:lang w:val="sr-Cyrl-RS"/>
        </w:rPr>
        <w:t>Даје се сагласност на Одлуку о изменама и допунама Статута Комисије за хартије од вредности.</w:t>
      </w:r>
    </w:p>
    <w:p w:rsidR="0025316D" w:rsidRPr="0025316D" w:rsidRDefault="000B3466" w:rsidP="00147F32">
      <w:pPr>
        <w:rPr>
          <w:lang w:val="sr-Cyrl-RS"/>
        </w:rPr>
      </w:pPr>
      <w:r>
        <w:rPr>
          <w:lang w:val="sr-Cyrl-RS"/>
        </w:rPr>
        <w:tab/>
      </w:r>
      <w:r w:rsidR="0025316D" w:rsidRPr="0025316D">
        <w:rPr>
          <w:lang w:val="sr-Cyrl-RS"/>
        </w:rPr>
        <w:t>Ову одлуку објавити у „Службеном гласнику Републике Србије“.</w:t>
      </w:r>
    </w:p>
    <w:p w:rsidR="0025316D" w:rsidRPr="0025316D" w:rsidRDefault="0025316D" w:rsidP="0025316D">
      <w:pPr>
        <w:jc w:val="center"/>
        <w:rPr>
          <w:lang w:val="sr-Cyrl-RS"/>
        </w:rPr>
      </w:pPr>
    </w:p>
    <w:p w:rsidR="00F05173" w:rsidRPr="00FA7787" w:rsidRDefault="00F05173" w:rsidP="00F05173">
      <w:pPr>
        <w:widowControl w:val="0"/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FA7787" w:rsidRDefault="0070068E" w:rsidP="006146BD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RS"/>
        </w:rPr>
        <w:t>СЕДМА ТАЧКА ДНЕВНОГ РЕДА: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Разматрање Извештаја о раду Фискалног савета за 2019. годину</w:t>
      </w:r>
    </w:p>
    <w:p w:rsidR="00866A68" w:rsidRDefault="005A102F" w:rsidP="00866A68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           Ч</w:t>
      </w:r>
      <w:r w:rsidR="00866A6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лан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ом </w:t>
      </w:r>
      <w:r w:rsidR="00866A6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92а </w:t>
      </w:r>
      <w:r w:rsidR="00866A68" w:rsidRPr="00332F31">
        <w:rPr>
          <w:rFonts w:ascii="Times New Roman" w:hAnsi="Times New Roman"/>
          <w:sz w:val="24"/>
          <w:szCs w:val="24"/>
          <w:lang w:val="sr-Cyrl-RS"/>
        </w:rPr>
        <w:t>Закона о буџетском систему</w:t>
      </w:r>
      <w:r>
        <w:rPr>
          <w:rFonts w:ascii="Times New Roman" w:hAnsi="Times New Roman"/>
          <w:sz w:val="24"/>
          <w:szCs w:val="24"/>
          <w:lang w:val="sr-Cyrl-RS"/>
        </w:rPr>
        <w:t xml:space="preserve"> прописано је да је </w:t>
      </w:r>
      <w:r w:rsidR="00866A68">
        <w:rPr>
          <w:rFonts w:ascii="Times New Roman" w:hAnsi="Times New Roman"/>
          <w:sz w:val="24"/>
          <w:szCs w:val="24"/>
          <w:lang w:val="ru-RU"/>
        </w:rPr>
        <w:t xml:space="preserve">Фискални савет </w:t>
      </w:r>
      <w:r>
        <w:rPr>
          <w:rFonts w:ascii="Times New Roman" w:hAnsi="Times New Roman"/>
          <w:sz w:val="24"/>
          <w:szCs w:val="24"/>
          <w:lang w:val="ru-RU"/>
        </w:rPr>
        <w:t xml:space="preserve">за </w:t>
      </w:r>
      <w:r w:rsidR="00866A68" w:rsidRPr="00BE1703">
        <w:rPr>
          <w:rFonts w:ascii="Times New Roman" w:hAnsi="Times New Roman"/>
          <w:sz w:val="24"/>
          <w:szCs w:val="24"/>
          <w:lang w:val="ru-RU"/>
        </w:rPr>
        <w:t>обавља</w:t>
      </w:r>
      <w:r w:rsidR="00866A68">
        <w:rPr>
          <w:rFonts w:ascii="Times New Roman" w:hAnsi="Times New Roman"/>
          <w:sz w:val="24"/>
          <w:szCs w:val="24"/>
          <w:lang w:val="ru-RU"/>
        </w:rPr>
        <w:t>ње послова из своје надлежности</w:t>
      </w:r>
      <w:r w:rsidR="00866A68" w:rsidRPr="00BE1703">
        <w:rPr>
          <w:rFonts w:ascii="Times New Roman" w:hAnsi="Times New Roman"/>
          <w:sz w:val="24"/>
          <w:szCs w:val="24"/>
          <w:lang w:val="ru-RU"/>
        </w:rPr>
        <w:t xml:space="preserve"> одговоран </w:t>
      </w:r>
      <w:r w:rsidR="00866A68" w:rsidRPr="00BE1703">
        <w:rPr>
          <w:rFonts w:ascii="Times New Roman" w:hAnsi="Times New Roman"/>
          <w:sz w:val="24"/>
          <w:szCs w:val="24"/>
          <w:lang w:val="sr-Cyrl-RS"/>
        </w:rPr>
        <w:t xml:space="preserve">Народној скупштини. </w:t>
      </w:r>
    </w:p>
    <w:p w:rsidR="00866A68" w:rsidRPr="000D2CD3" w:rsidRDefault="00866A68" w:rsidP="000D2CD3">
      <w:pPr>
        <w:ind w:firstLine="720"/>
        <w:jc w:val="both"/>
      </w:pPr>
      <w:r>
        <w:rPr>
          <w:lang w:val="sr-Cyrl-RS"/>
        </w:rPr>
        <w:t xml:space="preserve">Сагласно наведеним одредбама, </w:t>
      </w:r>
      <w:r>
        <w:rPr>
          <w:lang w:val="ru-RU"/>
        </w:rPr>
        <w:t xml:space="preserve">Фискални савет је поднео </w:t>
      </w:r>
      <w:r>
        <w:rPr>
          <w:lang w:val="sr-Cyrl-RS"/>
        </w:rPr>
        <w:t>Народној скупштини И</w:t>
      </w:r>
      <w:r>
        <w:rPr>
          <w:lang w:val="sr-Cyrl-CS"/>
        </w:rPr>
        <w:t>звештај</w:t>
      </w:r>
      <w:r>
        <w:rPr>
          <w:lang w:val="sr-Cyrl-RS"/>
        </w:rPr>
        <w:t xml:space="preserve"> о раду Фискалног савета </w:t>
      </w:r>
      <w:r>
        <w:rPr>
          <w:lang w:val="sr-Cyrl-CS"/>
        </w:rPr>
        <w:t>за</w:t>
      </w:r>
      <w:r>
        <w:rPr>
          <w:lang w:val="sr-Cyrl-RS"/>
        </w:rPr>
        <w:t xml:space="preserve"> 2019. годину</w:t>
      </w:r>
      <w:r w:rsidR="0064102F">
        <w:rPr>
          <w:lang w:val="sr-Cyrl-RS"/>
        </w:rPr>
        <w:t>.</w:t>
      </w:r>
      <w:r w:rsidRPr="00BE1703">
        <w:rPr>
          <w:lang w:val="sr-Cyrl-RS"/>
        </w:rPr>
        <w:t xml:space="preserve"> </w:t>
      </w:r>
    </w:p>
    <w:p w:rsidR="00662B53" w:rsidRDefault="00662B53" w:rsidP="006146BD">
      <w:pPr>
        <w:pStyle w:val="NoSpacing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ab/>
        <w:t>Никола Алтипармаков, члан Фискалног савета, образложио је Извештај о раду Фискалног савета за 2019. годину.</w:t>
      </w:r>
    </w:p>
    <w:p w:rsidR="00147F32" w:rsidRDefault="00662B53" w:rsidP="00147F3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На основу члана 237. став 4. Пословника Народне скупштине, </w:t>
      </w:r>
      <w:r w:rsidR="00147F32">
        <w:rPr>
          <w:lang w:val="sr-Cyrl-RS"/>
        </w:rPr>
        <w:t xml:space="preserve">Одбор је, једногласно (13 гласова „за“), одлучио да </w:t>
      </w:r>
      <w:r w:rsidR="000D2CD3">
        <w:rPr>
          <w:lang w:val="sr-Cyrl-RS"/>
        </w:rPr>
        <w:t>Народној скупштини поднесе извештај с предлогом закључка:</w:t>
      </w:r>
    </w:p>
    <w:p w:rsidR="00662B53" w:rsidRDefault="00662B53" w:rsidP="00662B53">
      <w:pPr>
        <w:jc w:val="center"/>
        <w:rPr>
          <w:lang w:val="sr-Cyrl-RS"/>
        </w:rPr>
      </w:pPr>
      <w:r>
        <w:rPr>
          <w:lang w:val="sr-Cyrl-RS"/>
        </w:rPr>
        <w:t>ЗАКЉУЧАК</w:t>
      </w:r>
    </w:p>
    <w:p w:rsidR="00662B53" w:rsidRDefault="00662B53" w:rsidP="0063565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поводом разматрања Извештаај о раду Фискалног савета за 2019. годину</w:t>
      </w:r>
    </w:p>
    <w:p w:rsidR="00662B53" w:rsidRDefault="00662B53" w:rsidP="00662B5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62B53" w:rsidRDefault="00662B53" w:rsidP="0063565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  <w:lang w:val="sr-Cyrl-RS"/>
        </w:rPr>
        <w:t>Прихвата се Извештај о раду Фискалног савета за 2019. годину.</w:t>
      </w:r>
    </w:p>
    <w:p w:rsidR="00662B53" w:rsidRDefault="00662B53" w:rsidP="000B346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2. Овај закључак објавити у „Службеном гласнику Републике Србије“.</w:t>
      </w:r>
    </w:p>
    <w:p w:rsidR="00662B53" w:rsidRDefault="00662B53" w:rsidP="00662B5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62B53" w:rsidRDefault="00662B53" w:rsidP="00662B5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0B3466" w:rsidRDefault="000B3466" w:rsidP="000B3466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ОСМА И ДЕВЕТА ТАЧКА ДНЕВНОГ РЕДА:</w:t>
      </w:r>
      <w:r>
        <w:rPr>
          <w:b/>
          <w:lang w:val="sr-Cyrl-RS"/>
        </w:rPr>
        <w:t xml:space="preserve"> </w:t>
      </w:r>
      <w:r w:rsidRPr="000B3466">
        <w:rPr>
          <w:b/>
          <w:lang w:val="sr-Cyrl-RS"/>
        </w:rPr>
        <w:t>Давање сагласности на Предлог финансијског плана Комисије за контролу државне помоћи за 2021. годину</w:t>
      </w:r>
      <w:r w:rsidR="000D2CD3">
        <w:rPr>
          <w:b/>
          <w:lang w:val="sr-Cyrl-RS"/>
        </w:rPr>
        <w:t>;</w:t>
      </w:r>
      <w:r w:rsidRPr="000B3466">
        <w:rPr>
          <w:b/>
          <w:lang w:val="sr-Cyrl-RS"/>
        </w:rPr>
        <w:t xml:space="preserve"> Давање сагласности на Предлог правилника о изменама и допунама Правилника о унутрашњем уређењу и систематизацији радних места  у Комисији за контролу државне помоћи</w:t>
      </w:r>
    </w:p>
    <w:p w:rsidR="00A45F07" w:rsidRDefault="00A45F07" w:rsidP="00A45F0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Председник је подсетила да је чланом 19. ст. 1. и  2. Закона о контроли државне помоћи прописано је да се средства за рад Комисије за контролу државне помоћи обезбеђују у буџету Републике Србије у оквиру посебног буџетског раздела и из других извора, као и да Савет Комисије утврђује предлог финансијског плана Комисије и доставља га одбору Народне скупштине надлежном за послове финансија  на сагласност. </w:t>
      </w:r>
    </w:p>
    <w:p w:rsidR="00A45F07" w:rsidRDefault="00A45F07" w:rsidP="00A45F07">
      <w:pPr>
        <w:jc w:val="both"/>
        <w:rPr>
          <w:lang w:val="sr-Cyrl-RS"/>
        </w:rPr>
      </w:pPr>
      <w:r>
        <w:rPr>
          <w:lang w:val="sr-Cyrl-RS"/>
        </w:rPr>
        <w:tab/>
        <w:t>У складу са законом, председник Комисије је Одбору за финансије, републички буџет и контролу трошења јавних средстава доставио Предлог финансијског плана Комисије за контролу државне помоћи за 2021. годину на разматрање и одлучивање о давању сагласности.</w:t>
      </w:r>
    </w:p>
    <w:p w:rsidR="00A45F07" w:rsidRDefault="00A45F07" w:rsidP="00A45F07">
      <w:pPr>
        <w:ind w:firstLine="720"/>
        <w:jc w:val="both"/>
        <w:rPr>
          <w:lang w:val="sr-Cyrl-RS"/>
        </w:rPr>
      </w:pPr>
      <w:r w:rsidRPr="00C71D59">
        <w:rPr>
          <w:lang w:val="sr-Cyrl-RS"/>
        </w:rPr>
        <w:t>Чланом 23. став 2. Закона о контроли државне помоћи („Службени гласник РС“, бр.73/19</w:t>
      </w:r>
      <w:r w:rsidRPr="00C71D59">
        <w:t>)</w:t>
      </w:r>
      <w:r w:rsidRPr="00C71D59">
        <w:rPr>
          <w:lang w:val="sr-Cyrl-RS"/>
        </w:rPr>
        <w:t xml:space="preserve"> прописано је да се ближи опис радних места, као и број контролора и аналитичара </w:t>
      </w:r>
      <w:r>
        <w:rPr>
          <w:lang w:val="sr-Cyrl-RS"/>
        </w:rPr>
        <w:t xml:space="preserve">у службама Комисије за контролу </w:t>
      </w:r>
      <w:r w:rsidRPr="00C71D59">
        <w:rPr>
          <w:lang w:val="sr-Cyrl-RS"/>
        </w:rPr>
        <w:t>државне помоћи</w:t>
      </w:r>
      <w:r w:rsidRPr="00C71D59">
        <w:t xml:space="preserve"> </w:t>
      </w:r>
      <w:r w:rsidRPr="00C71D59">
        <w:rPr>
          <w:lang w:val="sr-Cyrl-RS"/>
        </w:rPr>
        <w:t>уређује актом о систематизацији који доноси Савет Комисије, уз сагласност одбора Народне скупштине надлежног за послове финансија.</w:t>
      </w:r>
    </w:p>
    <w:p w:rsidR="00A45F07" w:rsidRDefault="00A45F07" w:rsidP="00A45F07">
      <w:pPr>
        <w:jc w:val="both"/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</w:r>
      <w:r w:rsidRPr="00C71D59">
        <w:rPr>
          <w:lang w:val="sr-Cyrl-RS"/>
        </w:rPr>
        <w:t>У складу са законом, председник Комисије</w:t>
      </w:r>
      <w:r w:rsidRPr="00C71D59">
        <w:t xml:space="preserve"> je</w:t>
      </w:r>
      <w:r w:rsidRPr="00C71D59">
        <w:rPr>
          <w:lang w:val="sr-Cyrl-RS"/>
        </w:rPr>
        <w:t xml:space="preserve"> Одбору за финансије, републички буџет и контролу трошења јавних средстава доставио </w:t>
      </w:r>
      <w:r>
        <w:rPr>
          <w:lang w:val="sr-Cyrl-RS"/>
        </w:rPr>
        <w:t xml:space="preserve">Предлог правилника о изменама и допунама </w:t>
      </w:r>
      <w:r w:rsidRPr="00C71D59">
        <w:rPr>
          <w:lang w:val="sr-Cyrl-RS"/>
        </w:rPr>
        <w:t xml:space="preserve">Правилника о унутрашњем уређењу и систематизацији радних места у Комисији за контролу државне помоћи, на разматрање и одлучивање о давању сагласности. </w:t>
      </w:r>
    </w:p>
    <w:p w:rsidR="000B3466" w:rsidRDefault="00A55F18" w:rsidP="00662B53">
      <w:pPr>
        <w:jc w:val="both"/>
        <w:rPr>
          <w:lang w:val="sr-Cyrl-RS"/>
        </w:rPr>
      </w:pPr>
      <w:r>
        <w:rPr>
          <w:lang w:val="sr-Cyrl-RS"/>
        </w:rPr>
        <w:tab/>
        <w:t>Владимир Антонијевић, председник Комисије за контролу државне помоћи, образложио је дате предлоге.</w:t>
      </w:r>
    </w:p>
    <w:p w:rsidR="00B94BFE" w:rsidRDefault="000D2CD3" w:rsidP="000D2CD3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            </w:t>
      </w:r>
      <w:r w:rsidR="00B94BFE">
        <w:rPr>
          <w:lang w:val="sr-Cyrl-RS"/>
        </w:rPr>
        <w:t>Одбор за финансије, републички буџет и контролу трошења јавних средстава</w:t>
      </w:r>
      <w:r>
        <w:rPr>
          <w:lang w:val="sr-Cyrl-RS"/>
        </w:rPr>
        <w:t xml:space="preserve"> </w:t>
      </w:r>
      <w:r w:rsidR="00DB22DF">
        <w:rPr>
          <w:lang w:val="sr-Cyrl-RS"/>
        </w:rPr>
        <w:t>утврдио</w:t>
      </w:r>
      <w:r w:rsidR="00B94BFE">
        <w:rPr>
          <w:lang w:val="sr-Cyrl-RS"/>
        </w:rPr>
        <w:t xml:space="preserve"> је једногласно (12 гласова „за“)</w:t>
      </w:r>
      <w:r>
        <w:rPr>
          <w:lang w:val="sr-Cyrl-RS"/>
        </w:rPr>
        <w:t xml:space="preserve"> </w:t>
      </w:r>
      <w:r w:rsidR="00DB22DF">
        <w:rPr>
          <w:lang w:val="sr-Cyrl-RS"/>
        </w:rPr>
        <w:t>предлоге одлука</w:t>
      </w:r>
      <w:r>
        <w:rPr>
          <w:lang w:val="sr-Cyrl-RS"/>
        </w:rPr>
        <w:t>:</w:t>
      </w:r>
    </w:p>
    <w:p w:rsidR="00B94BFE" w:rsidRPr="000D2CD3" w:rsidRDefault="000D2CD3" w:rsidP="00B94BFE">
      <w:pPr>
        <w:jc w:val="both"/>
        <w:rPr>
          <w:u w:val="single"/>
          <w:lang w:val="sr-Cyrl-RS"/>
        </w:rPr>
      </w:pPr>
      <w:r w:rsidRPr="000D2CD3">
        <w:rPr>
          <w:u w:val="single"/>
          <w:lang w:val="sr-Cyrl-RS"/>
        </w:rPr>
        <w:t>8. тачка</w:t>
      </w:r>
    </w:p>
    <w:p w:rsidR="00B94BFE" w:rsidRPr="00434EF2" w:rsidRDefault="00B94BFE" w:rsidP="00B94BFE">
      <w:pPr>
        <w:tabs>
          <w:tab w:val="center" w:pos="6732"/>
        </w:tabs>
        <w:jc w:val="center"/>
        <w:rPr>
          <w:lang w:val="sr-Cyrl-RS"/>
        </w:rPr>
      </w:pPr>
      <w:r>
        <w:rPr>
          <w:color w:val="FF0000"/>
          <w:lang w:val="sr-Cyrl-RS"/>
        </w:rPr>
        <w:t xml:space="preserve"> </w:t>
      </w:r>
      <w:r>
        <w:t xml:space="preserve">О Д Л У К </w:t>
      </w:r>
      <w:r w:rsidR="00434EF2">
        <w:rPr>
          <w:lang w:val="sr-Cyrl-RS"/>
        </w:rPr>
        <w:t>А</w:t>
      </w:r>
    </w:p>
    <w:p w:rsidR="00B94BFE" w:rsidRDefault="00B94BFE" w:rsidP="00B94BFE">
      <w:pPr>
        <w:tabs>
          <w:tab w:val="center" w:pos="6732"/>
        </w:tabs>
        <w:jc w:val="center"/>
        <w:rPr>
          <w:lang w:val="sr-Cyrl-RS"/>
        </w:rPr>
      </w:pPr>
      <w:r>
        <w:rPr>
          <w:lang w:val="sr-Cyrl-RS"/>
        </w:rPr>
        <w:t>о давању сагласности на Предлог финансијског плана Комисије за контролу државне помоћи за 2021. годину</w:t>
      </w:r>
    </w:p>
    <w:p w:rsidR="00B94BFE" w:rsidRDefault="00B94BFE" w:rsidP="00B94BFE">
      <w:pPr>
        <w:tabs>
          <w:tab w:val="center" w:pos="0"/>
        </w:tabs>
        <w:jc w:val="both"/>
        <w:rPr>
          <w:lang w:val="sr-Cyrl-RS"/>
        </w:rPr>
      </w:pPr>
    </w:p>
    <w:p w:rsidR="00B94BFE" w:rsidRDefault="00B94BFE" w:rsidP="00B94BFE">
      <w:pPr>
        <w:tabs>
          <w:tab w:val="center" w:pos="0"/>
        </w:tabs>
        <w:jc w:val="both"/>
        <w:rPr>
          <w:lang w:val="sr-Cyrl-RS"/>
        </w:rPr>
      </w:pPr>
      <w:r>
        <w:rPr>
          <w:lang w:val="sr-Cyrl-RS"/>
        </w:rPr>
        <w:tab/>
      </w:r>
      <w:r w:rsidR="00713FD4">
        <w:rPr>
          <w:lang w:val="sr-Cyrl-RS"/>
        </w:rPr>
        <w:t xml:space="preserve">Даје се сагласност </w:t>
      </w:r>
      <w:r>
        <w:rPr>
          <w:lang w:val="sr-Cyrl-RS"/>
        </w:rPr>
        <w:t>на Предлог финансијског плана Комисије за контролу државне помоћи за 2021. годину.</w:t>
      </w:r>
    </w:p>
    <w:p w:rsidR="000D2CD3" w:rsidRDefault="000D2CD3" w:rsidP="000D2CD3">
      <w:pPr>
        <w:tabs>
          <w:tab w:val="center" w:pos="6732"/>
        </w:tabs>
      </w:pPr>
    </w:p>
    <w:p w:rsidR="000D2CD3" w:rsidRPr="000D2CD3" w:rsidRDefault="000D2CD3" w:rsidP="000D2CD3">
      <w:pPr>
        <w:tabs>
          <w:tab w:val="center" w:pos="6732"/>
        </w:tabs>
        <w:rPr>
          <w:u w:val="single"/>
          <w:lang w:val="sr-Cyrl-RS"/>
        </w:rPr>
      </w:pPr>
      <w:r w:rsidRPr="000D2CD3">
        <w:rPr>
          <w:u w:val="single"/>
          <w:lang w:val="sr-Cyrl-RS"/>
        </w:rPr>
        <w:t>9. тачка</w:t>
      </w:r>
    </w:p>
    <w:p w:rsidR="00BA042F" w:rsidRPr="000D2CD3" w:rsidRDefault="00BA042F" w:rsidP="000D2CD3">
      <w:pPr>
        <w:tabs>
          <w:tab w:val="center" w:pos="6732"/>
        </w:tabs>
        <w:rPr>
          <w:lang w:val="sr-Cyrl-RS"/>
        </w:rPr>
      </w:pPr>
    </w:p>
    <w:p w:rsidR="00BA042F" w:rsidRPr="009F58FE" w:rsidRDefault="00BA042F" w:rsidP="00BA042F">
      <w:pPr>
        <w:tabs>
          <w:tab w:val="center" w:pos="6732"/>
        </w:tabs>
        <w:jc w:val="center"/>
        <w:rPr>
          <w:lang w:val="sr-Cyrl-RS"/>
        </w:rPr>
      </w:pPr>
      <w:r w:rsidRPr="00663D93">
        <w:t xml:space="preserve">О Д Л У К </w:t>
      </w:r>
      <w:r w:rsidR="009F58FE">
        <w:rPr>
          <w:lang w:val="sr-Cyrl-RS"/>
        </w:rPr>
        <w:t>А</w:t>
      </w:r>
    </w:p>
    <w:p w:rsidR="00BA042F" w:rsidRDefault="00BA042F" w:rsidP="00BA042F">
      <w:pPr>
        <w:tabs>
          <w:tab w:val="center" w:pos="6732"/>
        </w:tabs>
        <w:jc w:val="center"/>
      </w:pPr>
      <w:r w:rsidRPr="00663D93">
        <w:rPr>
          <w:lang w:val="sr-Cyrl-RS"/>
        </w:rPr>
        <w:t xml:space="preserve">о давању сагласности на </w:t>
      </w:r>
      <w:r>
        <w:rPr>
          <w:lang w:val="sr-Cyrl-RS"/>
        </w:rPr>
        <w:t>Предлог правилника о изменама и допунама Правилника о унутрашњем уређењу и систематизацији радних места у Комисији за контролу државне помоћи</w:t>
      </w:r>
    </w:p>
    <w:p w:rsidR="00BA042F" w:rsidRDefault="00BA042F" w:rsidP="00BA042F">
      <w:pPr>
        <w:tabs>
          <w:tab w:val="center" w:pos="6732"/>
        </w:tabs>
        <w:jc w:val="both"/>
      </w:pPr>
    </w:p>
    <w:p w:rsidR="00BA042F" w:rsidRDefault="00BA042F" w:rsidP="00BA042F">
      <w:pPr>
        <w:tabs>
          <w:tab w:val="center" w:pos="6732"/>
        </w:tabs>
        <w:jc w:val="both"/>
      </w:pPr>
    </w:p>
    <w:p w:rsidR="00BA042F" w:rsidRDefault="00657AD4" w:rsidP="00BA042F">
      <w:pPr>
        <w:tabs>
          <w:tab w:val="center" w:pos="6732"/>
        </w:tabs>
        <w:jc w:val="both"/>
      </w:pPr>
      <w:r>
        <w:t xml:space="preserve">         </w:t>
      </w:r>
      <w:r>
        <w:rPr>
          <w:lang w:val="sr-Cyrl-RS"/>
        </w:rPr>
        <w:t xml:space="preserve"> </w:t>
      </w:r>
      <w:r>
        <w:t xml:space="preserve"> </w:t>
      </w:r>
      <w:r w:rsidR="00713FD4">
        <w:rPr>
          <w:lang w:val="sr-Cyrl-RS"/>
        </w:rPr>
        <w:t>Даје се сагласност</w:t>
      </w:r>
      <w:r w:rsidR="00BA042F" w:rsidRPr="00663D93">
        <w:rPr>
          <w:lang w:val="sr-Cyrl-RS"/>
        </w:rPr>
        <w:t xml:space="preserve"> на </w:t>
      </w:r>
      <w:r w:rsidR="00BA042F">
        <w:rPr>
          <w:lang w:val="sr-Cyrl-RS"/>
        </w:rPr>
        <w:t>Предлог правилника о изменама и допунама Правилника о унутрашњем уређењу и систематизацији радних места у Комисији за контролу државне помоћи.</w:t>
      </w:r>
    </w:p>
    <w:p w:rsidR="00B546DB" w:rsidRDefault="00B546DB" w:rsidP="00BA042F"/>
    <w:p w:rsidR="00043FB7" w:rsidRDefault="00043FB7" w:rsidP="00BA042F">
      <w:pPr>
        <w:tabs>
          <w:tab w:val="center" w:pos="6732"/>
        </w:tabs>
        <w:jc w:val="both"/>
        <w:rPr>
          <w:lang w:val="sr-Cyrl-RS"/>
        </w:rPr>
      </w:pPr>
    </w:p>
    <w:p w:rsidR="00FC1368" w:rsidRDefault="00F23C76" w:rsidP="00887714">
      <w:pPr>
        <w:tabs>
          <w:tab w:val="center" w:pos="6732"/>
        </w:tabs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ДЕСЕТА ТАЧКА ДНЕВНОГ РЕДА:</w:t>
      </w:r>
      <w:r>
        <w:rPr>
          <w:b/>
          <w:lang w:val="sr-Cyrl-RS"/>
        </w:rPr>
        <w:t xml:space="preserve"> Утврђивање Предлога одлуке о давању сагласности на Финансијски план Агенције за енергетику Републике Србије за 2021. годину</w:t>
      </w:r>
    </w:p>
    <w:p w:rsidR="00887714" w:rsidRPr="00B32A67" w:rsidRDefault="007E3560" w:rsidP="00887714">
      <w:pPr>
        <w:ind w:firstLine="720"/>
        <w:jc w:val="both"/>
        <w:rPr>
          <w:lang w:val="sr-Cyrl-RS"/>
        </w:rPr>
      </w:pPr>
      <w:r>
        <w:rPr>
          <w:lang w:val="sr-Cyrl-RS"/>
        </w:rPr>
        <w:t>Ч</w:t>
      </w:r>
      <w:r w:rsidR="00887714">
        <w:rPr>
          <w:lang w:val="sr-Cyrl-RS"/>
        </w:rPr>
        <w:t xml:space="preserve">ланом 61. </w:t>
      </w:r>
      <w:r w:rsidR="00887714" w:rsidRPr="00B32A67">
        <w:rPr>
          <w:lang w:val="sr-Cyrl-RS"/>
        </w:rPr>
        <w:t xml:space="preserve">став 1. </w:t>
      </w:r>
      <w:r w:rsidR="00887714">
        <w:rPr>
          <w:lang w:val="sr-Cyrl-RS"/>
        </w:rPr>
        <w:t>Закона о енергетици прописано</w:t>
      </w:r>
      <w:r w:rsidR="00887714" w:rsidRPr="00B32A67">
        <w:rPr>
          <w:lang w:val="sr-Cyrl-RS"/>
        </w:rPr>
        <w:t xml:space="preserve"> да Агенција за енергетику Републике Србије доноси финансијски план којим се утврђују укупни приходи и расходи Агенције који су неопходни за обављање законом прописаних обавеза Агенције, политика зарада запослених у Агенцији којом се обезбеђује одговарајући стручан кадар, као и резерва за непредвиђене издатке. Ставом 2. овог члана прописано је да Агенција самостално одлучује о расподели средстава одобрених финансијским планом, на начин којим се обезбеђује спровођење надлежности утврђених Законом, као и да на финансијски план Агенције сагласност даје Народна скупштина.</w:t>
      </w:r>
    </w:p>
    <w:p w:rsidR="00887714" w:rsidRPr="00B32A67" w:rsidRDefault="00887714" w:rsidP="00887714">
      <w:pPr>
        <w:jc w:val="both"/>
        <w:rPr>
          <w:lang w:val="sr-Cyrl-RS"/>
        </w:rPr>
      </w:pPr>
      <w:r w:rsidRPr="00B32A67">
        <w:rPr>
          <w:lang w:val="sr-Cyrl-RS"/>
        </w:rPr>
        <w:tab/>
        <w:t>У складу са наведеним</w:t>
      </w:r>
      <w:r w:rsidRPr="00B32A67">
        <w:t>,</w:t>
      </w:r>
      <w:r w:rsidRPr="00B32A67">
        <w:rPr>
          <w:lang w:val="sr-Cyrl-RS"/>
        </w:rPr>
        <w:t xml:space="preserve"> Агенција је дана </w:t>
      </w:r>
      <w:r>
        <w:rPr>
          <w:lang w:val="sr-Cyrl-RS"/>
        </w:rPr>
        <w:t>29. октобра 2020</w:t>
      </w:r>
      <w:r w:rsidRPr="00B32A67">
        <w:rPr>
          <w:lang w:val="sr-Cyrl-RS"/>
        </w:rPr>
        <w:t>. године упутила Народној ск</w:t>
      </w:r>
      <w:r>
        <w:rPr>
          <w:lang w:val="sr-Cyrl-RS"/>
        </w:rPr>
        <w:t>упштини Финансијски план за 2021</w:t>
      </w:r>
      <w:r w:rsidRPr="00B32A67">
        <w:rPr>
          <w:lang w:val="sr-Cyrl-RS"/>
        </w:rPr>
        <w:t>. годину</w:t>
      </w:r>
      <w:r>
        <w:rPr>
          <w:lang w:val="sr-Cyrl-RS"/>
        </w:rPr>
        <w:t>.</w:t>
      </w:r>
      <w:r w:rsidRPr="00B32A67">
        <w:rPr>
          <w:lang w:val="sr-Cyrl-RS"/>
        </w:rPr>
        <w:t xml:space="preserve"> </w:t>
      </w:r>
    </w:p>
    <w:p w:rsidR="009210D3" w:rsidRDefault="009210D3" w:rsidP="000D2CD3">
      <w:pPr>
        <w:jc w:val="both"/>
        <w:rPr>
          <w:lang w:val="sr-Cyrl-RS"/>
        </w:rPr>
      </w:pPr>
      <w:r>
        <w:rPr>
          <w:lang w:val="sr-Cyrl-RS"/>
        </w:rPr>
        <w:tab/>
        <w:t>Дејан Поповић, председник Савета Агенције, образложио је Финансијски план Агенције.</w:t>
      </w:r>
    </w:p>
    <w:p w:rsidR="009210D3" w:rsidRPr="00057BD7" w:rsidRDefault="009210D3" w:rsidP="007E3560">
      <w:pPr>
        <w:ind w:firstLine="720"/>
        <w:jc w:val="both"/>
        <w:rPr>
          <w:lang w:val="sr-Cyrl-RS"/>
        </w:rPr>
      </w:pPr>
      <w:r w:rsidRPr="00057BD7">
        <w:rPr>
          <w:lang w:val="sr-Cyrl-RS"/>
        </w:rPr>
        <w:t>Одбор је</w:t>
      </w:r>
      <w:r>
        <w:rPr>
          <w:lang w:val="sr-Cyrl-RS"/>
        </w:rPr>
        <w:t>, једногласно (12 гласова „за“),</w:t>
      </w:r>
      <w:r w:rsidR="007E3560">
        <w:rPr>
          <w:lang w:val="sr-Cyrl-RS"/>
        </w:rPr>
        <w:t xml:space="preserve"> утврдио</w:t>
      </w:r>
      <w:r w:rsidR="009F58FE">
        <w:rPr>
          <w:lang w:val="sr-Cyrl-RS"/>
        </w:rPr>
        <w:t xml:space="preserve"> предлог одлуке:</w:t>
      </w:r>
    </w:p>
    <w:p w:rsidR="009210D3" w:rsidRPr="00057BD7" w:rsidRDefault="009210D3" w:rsidP="009210D3">
      <w:pPr>
        <w:jc w:val="both"/>
        <w:rPr>
          <w:lang w:val="sr-Cyrl-RS"/>
        </w:rPr>
      </w:pPr>
    </w:p>
    <w:p w:rsidR="007C65AA" w:rsidRDefault="007C65AA" w:rsidP="009210D3">
      <w:pPr>
        <w:jc w:val="center"/>
        <w:rPr>
          <w:lang w:val="sr-Cyrl-RS"/>
        </w:rPr>
      </w:pPr>
    </w:p>
    <w:p w:rsidR="009210D3" w:rsidRPr="00057BD7" w:rsidRDefault="009210D3" w:rsidP="009210D3">
      <w:pPr>
        <w:jc w:val="center"/>
        <w:rPr>
          <w:lang w:val="sr-Cyrl-RS"/>
        </w:rPr>
      </w:pPr>
      <w:r w:rsidRPr="00057BD7">
        <w:rPr>
          <w:lang w:val="sr-Cyrl-RS"/>
        </w:rPr>
        <w:t xml:space="preserve">О Д Л У К </w:t>
      </w:r>
      <w:r w:rsidR="009F58FE">
        <w:rPr>
          <w:lang w:val="sr-Cyrl-RS"/>
        </w:rPr>
        <w:t>А</w:t>
      </w:r>
    </w:p>
    <w:p w:rsidR="009210D3" w:rsidRPr="00057BD7" w:rsidRDefault="009210D3" w:rsidP="009210D3">
      <w:pPr>
        <w:jc w:val="center"/>
        <w:rPr>
          <w:lang w:val="sr-Cyrl-RS"/>
        </w:rPr>
      </w:pPr>
      <w:r w:rsidRPr="00057BD7">
        <w:rPr>
          <w:lang w:val="sr-Cyrl-RS"/>
        </w:rPr>
        <w:t xml:space="preserve">О ДАВАЊУ САГЛАСНОСТИ НА ФИНАНСИЈСКИ ПЛАН </w:t>
      </w:r>
    </w:p>
    <w:p w:rsidR="009210D3" w:rsidRPr="00057BD7" w:rsidRDefault="009210D3" w:rsidP="009210D3">
      <w:pPr>
        <w:jc w:val="center"/>
        <w:rPr>
          <w:lang w:val="sr-Cyrl-RS"/>
        </w:rPr>
      </w:pPr>
      <w:r w:rsidRPr="00057BD7">
        <w:rPr>
          <w:lang w:val="sr-Cyrl-RS"/>
        </w:rPr>
        <w:t>АГЕНЦИЈЕ ЗА ЕНЕРГЕТИКУ РЕПУБЛИКЕ СРБИЈЕ</w:t>
      </w:r>
      <w:r>
        <w:rPr>
          <w:lang w:val="sr-Cyrl-RS"/>
        </w:rPr>
        <w:t xml:space="preserve"> ЗА 2021</w:t>
      </w:r>
      <w:r w:rsidRPr="00057BD7">
        <w:rPr>
          <w:lang w:val="sr-Cyrl-RS"/>
        </w:rPr>
        <w:t>. ГОДИНУ</w:t>
      </w:r>
    </w:p>
    <w:p w:rsidR="009210D3" w:rsidRPr="00057BD7" w:rsidRDefault="009210D3" w:rsidP="009210D3">
      <w:pPr>
        <w:jc w:val="both"/>
        <w:rPr>
          <w:lang w:val="sr-Cyrl-RS"/>
        </w:rPr>
      </w:pPr>
    </w:p>
    <w:p w:rsidR="009210D3" w:rsidRPr="00057BD7" w:rsidRDefault="009210D3" w:rsidP="009210D3">
      <w:pPr>
        <w:jc w:val="both"/>
        <w:rPr>
          <w:lang w:val="sr-Cyrl-RS"/>
        </w:rPr>
      </w:pPr>
    </w:p>
    <w:p w:rsidR="009210D3" w:rsidRPr="007E3560" w:rsidRDefault="009210D3" w:rsidP="007E3560">
      <w:pPr>
        <w:jc w:val="both"/>
      </w:pPr>
      <w:r>
        <w:rPr>
          <w:lang w:val="sr-Cyrl-RS"/>
        </w:rPr>
        <w:tab/>
      </w:r>
      <w:r w:rsidRPr="00057BD7">
        <w:rPr>
          <w:lang w:val="sr-Cyrl-RS"/>
        </w:rPr>
        <w:t>Даје се сагласност на Финансијски план Агенције за енергетику Републике Србије</w:t>
      </w:r>
      <w:r>
        <w:rPr>
          <w:lang w:val="sr-Cyrl-RS"/>
        </w:rPr>
        <w:t xml:space="preserve"> за 2021. годину</w:t>
      </w:r>
      <w:r>
        <w:t>.</w:t>
      </w:r>
      <w:r w:rsidRPr="00057BD7">
        <w:rPr>
          <w:lang w:val="sr-Cyrl-RS"/>
        </w:rPr>
        <w:tab/>
      </w:r>
      <w:r w:rsidRPr="00057BD7">
        <w:rPr>
          <w:lang w:val="sr-Cyrl-RS"/>
        </w:rPr>
        <w:tab/>
      </w:r>
    </w:p>
    <w:p w:rsidR="009210D3" w:rsidRPr="00057BD7" w:rsidRDefault="009210D3" w:rsidP="009210D3">
      <w:pPr>
        <w:rPr>
          <w:lang w:val="sr-Cyrl-RS"/>
        </w:rPr>
      </w:pPr>
      <w:r>
        <w:rPr>
          <w:lang w:val="sr-Cyrl-RS"/>
        </w:rPr>
        <w:tab/>
      </w:r>
      <w:r w:rsidRPr="00057BD7">
        <w:rPr>
          <w:lang w:val="sr-Cyrl-RS"/>
        </w:rPr>
        <w:t>Ову одлуку објавити у „Службеном гласнику Републике Србије“.</w:t>
      </w:r>
    </w:p>
    <w:p w:rsidR="009210D3" w:rsidRPr="00057BD7" w:rsidRDefault="009210D3" w:rsidP="009210D3">
      <w:pPr>
        <w:rPr>
          <w:lang w:val="sr-Cyrl-RS"/>
        </w:rPr>
      </w:pPr>
    </w:p>
    <w:p w:rsidR="009210D3" w:rsidRPr="00057BD7" w:rsidRDefault="009210D3" w:rsidP="009210D3">
      <w:pPr>
        <w:rPr>
          <w:lang w:val="sr-Cyrl-RS"/>
        </w:rPr>
      </w:pPr>
    </w:p>
    <w:p w:rsidR="007B5207" w:rsidRDefault="007B5207" w:rsidP="007B5207">
      <w:pPr>
        <w:jc w:val="both"/>
        <w:rPr>
          <w:b/>
          <w:bCs/>
          <w:lang w:val="sr-Cyrl-RS"/>
        </w:rPr>
      </w:pPr>
      <w:r>
        <w:rPr>
          <w:b/>
          <w:u w:val="single"/>
          <w:lang w:val="sr-Cyrl-RS"/>
        </w:rPr>
        <w:t>ЈЕДАНАЕСТА ТАЧКА ДНЕВНОГ РЕДА:</w:t>
      </w:r>
      <w:r>
        <w:rPr>
          <w:b/>
          <w:lang w:val="sr-Cyrl-RS"/>
        </w:rPr>
        <w:t xml:space="preserve"> </w:t>
      </w:r>
      <w:r w:rsidRPr="007B5207">
        <w:rPr>
          <w:b/>
          <w:bCs/>
          <w:lang w:val="sr-Cyrl-RS"/>
        </w:rPr>
        <w:t>Утврђивање Предлога одлуке о давању сагласности на Финансијски план Регулаторног тела за електронске медије за 2021. годину</w:t>
      </w:r>
    </w:p>
    <w:p w:rsidR="00DD5545" w:rsidRPr="00DD5545" w:rsidRDefault="007E3560" w:rsidP="00DD5545">
      <w:pPr>
        <w:ind w:firstLine="720"/>
        <w:jc w:val="both"/>
        <w:rPr>
          <w:lang w:val="sr-Cyrl-RS"/>
        </w:rPr>
      </w:pPr>
      <w:r>
        <w:rPr>
          <w:bCs/>
          <w:lang w:val="sr-Cyrl-RS"/>
        </w:rPr>
        <w:t>Ч</w:t>
      </w:r>
      <w:r w:rsidR="00DD5545">
        <w:rPr>
          <w:bCs/>
          <w:lang w:val="sr-Cyrl-RS"/>
        </w:rPr>
        <w:t xml:space="preserve">ланом 34. ст. 1. и 3. </w:t>
      </w:r>
      <w:r w:rsidR="00DD5545" w:rsidRPr="00B32A67">
        <w:rPr>
          <w:lang w:val="sr-Cyrl-RS"/>
        </w:rPr>
        <w:t xml:space="preserve">Закона о електронским медијима прописано да се финансирање Регулаторног тела за електронске медије врши у складу са финансијским планом који за сваку годину доноси Савет Регулатора, као и да је Регулатор дужан да предлог финансијског плана </w:t>
      </w:r>
      <w:r w:rsidR="00DD5545" w:rsidRPr="00DD5545">
        <w:rPr>
          <w:lang w:val="sr-Cyrl-RS"/>
        </w:rPr>
        <w:t>достави одбору</w:t>
      </w:r>
      <w:r w:rsidR="00DD5545" w:rsidRPr="00B32A67">
        <w:rPr>
          <w:lang w:val="sr-Cyrl-RS"/>
        </w:rPr>
        <w:t xml:space="preserve"> Народне скупштине надлежном за област финансија најкасније до 1. новембра текуће године за наредну годину. У ставу 4. истог члана прописано је да </w:t>
      </w:r>
      <w:r w:rsidR="00DD5545" w:rsidRPr="00DD5545">
        <w:rPr>
          <w:lang w:val="sr-Cyrl-RS"/>
        </w:rPr>
        <w:t xml:space="preserve">Народна скупштина даје сагласност на финансијски план Регулатора. </w:t>
      </w:r>
    </w:p>
    <w:p w:rsidR="00DD5545" w:rsidRDefault="00DD5545" w:rsidP="00DD5545">
      <w:pPr>
        <w:ind w:firstLine="720"/>
        <w:jc w:val="both"/>
        <w:rPr>
          <w:lang w:val="sr-Cyrl-RS"/>
        </w:rPr>
      </w:pPr>
      <w:r w:rsidRPr="00B32A67">
        <w:rPr>
          <w:lang w:val="sr-Cyrl-RS"/>
        </w:rPr>
        <w:t xml:space="preserve">Регулаторно </w:t>
      </w:r>
      <w:r>
        <w:rPr>
          <w:lang w:val="sr-Cyrl-RS"/>
        </w:rPr>
        <w:t>тело за електронске медије је 30. октобра 2020. године је Одбору доставило</w:t>
      </w:r>
      <w:r w:rsidRPr="00B32A67">
        <w:rPr>
          <w:lang w:val="sr-Cyrl-RS"/>
        </w:rPr>
        <w:t xml:space="preserve"> </w:t>
      </w:r>
      <w:r w:rsidRPr="00DD5545">
        <w:rPr>
          <w:lang w:val="sr-Cyrl-RS"/>
        </w:rPr>
        <w:t>Финансијски план Регулаторног тела за електронске медије за 2021. годину.</w:t>
      </w:r>
    </w:p>
    <w:p w:rsidR="00FD7A36" w:rsidRDefault="00FD7A36" w:rsidP="007E3560">
      <w:pPr>
        <w:ind w:firstLine="720"/>
        <w:jc w:val="both"/>
        <w:rPr>
          <w:lang w:val="sr-Cyrl-RS"/>
        </w:rPr>
      </w:pPr>
      <w:r>
        <w:rPr>
          <w:lang w:val="sr-Cyrl-RS"/>
        </w:rPr>
        <w:t>Мелина Раца, начелник финансијске службе, образложила је Финансијки план за 2021. годину.</w:t>
      </w:r>
    </w:p>
    <w:p w:rsidR="00FB5871" w:rsidRDefault="00FB5871" w:rsidP="007E3560">
      <w:pPr>
        <w:ind w:firstLine="720"/>
        <w:jc w:val="both"/>
        <w:rPr>
          <w:lang w:val="sr-Cyrl-RS"/>
        </w:rPr>
      </w:pPr>
      <w:r w:rsidRPr="00FB5871">
        <w:rPr>
          <w:lang w:val="sr-Cyrl-RS"/>
        </w:rPr>
        <w:t>Одбор је</w:t>
      </w:r>
      <w:r>
        <w:rPr>
          <w:lang w:val="sr-Cyrl-RS"/>
        </w:rPr>
        <w:t>, једногласно (12 гласова „за“),</w:t>
      </w:r>
      <w:r w:rsidRPr="00FB5871">
        <w:rPr>
          <w:lang w:val="sr-Cyrl-RS"/>
        </w:rPr>
        <w:t xml:space="preserve"> утврдио Предлог одлуке</w:t>
      </w:r>
      <w:r w:rsidR="007E3560">
        <w:rPr>
          <w:lang w:val="sr-Cyrl-RS"/>
        </w:rPr>
        <w:t>:</w:t>
      </w:r>
      <w:r w:rsidRPr="00FB5871">
        <w:rPr>
          <w:lang w:val="sr-Cyrl-RS"/>
        </w:rPr>
        <w:t xml:space="preserve"> </w:t>
      </w:r>
    </w:p>
    <w:p w:rsidR="00D721A4" w:rsidRDefault="00D721A4" w:rsidP="007E3560">
      <w:pPr>
        <w:ind w:firstLine="720"/>
        <w:jc w:val="both"/>
        <w:rPr>
          <w:lang w:val="sr-Cyrl-RS"/>
        </w:rPr>
      </w:pPr>
    </w:p>
    <w:p w:rsidR="00FB5871" w:rsidRPr="00FB5871" w:rsidRDefault="00D721A4" w:rsidP="00D721A4">
      <w:pPr>
        <w:ind w:firstLine="720"/>
        <w:jc w:val="center"/>
        <w:rPr>
          <w:lang w:val="sr-Cyrl-RS"/>
        </w:rPr>
      </w:pPr>
      <w:r>
        <w:rPr>
          <w:lang w:val="sr-Cyrl-RS"/>
        </w:rPr>
        <w:t>ОДЛУКА</w:t>
      </w:r>
    </w:p>
    <w:p w:rsidR="00FB5871" w:rsidRPr="00FB5871" w:rsidRDefault="00FB5871" w:rsidP="00FB5871">
      <w:pPr>
        <w:jc w:val="both"/>
        <w:rPr>
          <w:lang w:val="sr-Cyrl-RS"/>
        </w:rPr>
      </w:pPr>
    </w:p>
    <w:p w:rsidR="00FB5871" w:rsidRPr="00FB5871" w:rsidRDefault="00FB5871" w:rsidP="00D721A4">
      <w:pPr>
        <w:jc w:val="center"/>
        <w:rPr>
          <w:lang w:val="sr-Cyrl-RS"/>
        </w:rPr>
      </w:pPr>
      <w:r w:rsidRPr="00FB5871">
        <w:rPr>
          <w:lang w:val="sr-Cyrl-RS"/>
        </w:rPr>
        <w:t>О ДАВАЊУ САГЛАСНОСТИ НА ФИНАНСИЈСКИ ПЛАН РЕГУЛАТОРНОГ ТЕЛА ЗА ЕЛЕКТРОНСКЕ МЕДИЈЕ ЗА 2021. ГОДИНУ</w:t>
      </w:r>
    </w:p>
    <w:p w:rsidR="00FB5871" w:rsidRPr="00FB5871" w:rsidRDefault="00FB5871" w:rsidP="00FB5871">
      <w:pPr>
        <w:jc w:val="center"/>
        <w:rPr>
          <w:lang w:val="sr-Cyrl-RS"/>
        </w:rPr>
      </w:pPr>
    </w:p>
    <w:p w:rsidR="00FB5871" w:rsidRPr="00FB5871" w:rsidRDefault="00FB5871" w:rsidP="00635658">
      <w:pPr>
        <w:jc w:val="both"/>
        <w:rPr>
          <w:lang w:val="sr-Cyrl-RS"/>
        </w:rPr>
      </w:pPr>
      <w:r>
        <w:rPr>
          <w:lang w:val="sr-Cyrl-RS"/>
        </w:rPr>
        <w:tab/>
      </w:r>
      <w:r w:rsidRPr="00FB5871">
        <w:rPr>
          <w:lang w:val="sr-Cyrl-RS"/>
        </w:rPr>
        <w:t>Даје се сагласност на Финансијски план Регулаторног тела за електронске медије за 2021. годину.</w:t>
      </w:r>
    </w:p>
    <w:p w:rsidR="00FB5871" w:rsidRPr="00FB5871" w:rsidRDefault="00713FD4" w:rsidP="00FB5871">
      <w:pPr>
        <w:rPr>
          <w:lang w:val="sr-Cyrl-RS"/>
        </w:rPr>
      </w:pPr>
      <w:r>
        <w:rPr>
          <w:lang w:val="sr-Cyrl-RS"/>
        </w:rPr>
        <w:tab/>
      </w:r>
      <w:r w:rsidR="00FB5871" w:rsidRPr="00FB5871">
        <w:rPr>
          <w:lang w:val="sr-Cyrl-RS"/>
        </w:rPr>
        <w:t>Ову одлуку објавити у „Службеном гласнику Републике Србије“.</w:t>
      </w:r>
    </w:p>
    <w:p w:rsidR="00FB5871" w:rsidRPr="00FB5871" w:rsidRDefault="00FB5871" w:rsidP="00FB5871">
      <w:pPr>
        <w:rPr>
          <w:lang w:val="sr-Cyrl-RS"/>
        </w:rPr>
      </w:pPr>
    </w:p>
    <w:p w:rsidR="00FB5871" w:rsidRPr="00FB5871" w:rsidRDefault="00FB5871" w:rsidP="00FB5871">
      <w:pPr>
        <w:rPr>
          <w:lang w:val="sr-Cyrl-RS"/>
        </w:rPr>
      </w:pPr>
    </w:p>
    <w:p w:rsidR="00FB5871" w:rsidRPr="00FB5871" w:rsidRDefault="00FB5871" w:rsidP="00FB5871">
      <w:pPr>
        <w:rPr>
          <w:lang w:val="sr-Cyrl-RS"/>
        </w:rPr>
      </w:pPr>
    </w:p>
    <w:p w:rsidR="006C5869" w:rsidRDefault="006C5869" w:rsidP="006C58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 w:rsidRPr="006C5869">
        <w:rPr>
          <w:lang w:val="sr-Cyrl-RS"/>
        </w:rPr>
        <w:t xml:space="preserve">    </w:t>
      </w:r>
      <w:r w:rsidR="00AE194D">
        <w:rPr>
          <w:lang w:val="sr-Cyrl-RS"/>
        </w:rPr>
        <w:t xml:space="preserve">        Седница је завршена у 16</w:t>
      </w:r>
      <w:r w:rsidRPr="006C5869">
        <w:t>,</w:t>
      </w:r>
      <w:r w:rsidR="00AE194D">
        <w:rPr>
          <w:lang w:val="sr-Cyrl-RS"/>
        </w:rPr>
        <w:t>05</w:t>
      </w:r>
      <w:r w:rsidRPr="006C5869">
        <w:t xml:space="preserve"> </w:t>
      </w:r>
      <w:r w:rsidRPr="006C5869">
        <w:rPr>
          <w:lang w:val="sr-Cyrl-RS"/>
        </w:rPr>
        <w:t>часова.</w:t>
      </w:r>
    </w:p>
    <w:p w:rsidR="007344E8" w:rsidRPr="006C5869" w:rsidRDefault="007344E8" w:rsidP="007344E8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  <w:t>Седница је тонски снимана.</w:t>
      </w:r>
    </w:p>
    <w:p w:rsidR="006C5869" w:rsidRPr="006C5869" w:rsidRDefault="006C5869" w:rsidP="006C58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6C5869" w:rsidRDefault="006C5869" w:rsidP="006C58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197BCC" w:rsidRPr="006C5869" w:rsidRDefault="00197BCC" w:rsidP="006C58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6C5869" w:rsidRPr="006C5869" w:rsidRDefault="006C5869" w:rsidP="006C586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6C5869">
        <w:rPr>
          <w:rFonts w:eastAsiaTheme="minorEastAsia"/>
          <w:color w:val="000000"/>
          <w:lang w:val="sr-Cyrl-CS" w:eastAsia="sr-Cyrl-CS"/>
        </w:rPr>
        <w:t xml:space="preserve">              </w:t>
      </w:r>
      <w:r w:rsidRPr="006C5869">
        <w:rPr>
          <w:rFonts w:eastAsiaTheme="minorEastAsia"/>
          <w:color w:val="000000"/>
          <w:lang w:eastAsia="sr-Cyrl-CS"/>
        </w:rPr>
        <w:t xml:space="preserve">  </w:t>
      </w:r>
      <w:r w:rsidRPr="006C5869">
        <w:rPr>
          <w:rFonts w:eastAsiaTheme="minorEastAsia"/>
          <w:color w:val="000000"/>
          <w:lang w:val="sr-Cyrl-CS" w:eastAsia="sr-Cyrl-CS"/>
        </w:rPr>
        <w:t xml:space="preserve">СЕКРЕТАР                                                                                  </w:t>
      </w:r>
      <w:r w:rsidR="00AE194D">
        <w:rPr>
          <w:rFonts w:eastAsiaTheme="minorEastAsia"/>
          <w:color w:val="000000"/>
          <w:lang w:val="sr-Cyrl-CS" w:eastAsia="sr-Cyrl-CS"/>
        </w:rPr>
        <w:t xml:space="preserve"> </w:t>
      </w:r>
      <w:r w:rsidRPr="006C5869">
        <w:rPr>
          <w:rFonts w:eastAsiaTheme="minorEastAsia"/>
          <w:color w:val="000000"/>
          <w:lang w:val="sr-Cyrl-CS" w:eastAsia="sr-Cyrl-CS"/>
        </w:rPr>
        <w:t xml:space="preserve">ПРЕДСЕДНИК </w:t>
      </w:r>
    </w:p>
    <w:p w:rsidR="006C5869" w:rsidRPr="006C5869" w:rsidRDefault="006C5869" w:rsidP="006C586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7A3591" w:rsidRPr="007211FA" w:rsidRDefault="006C5869" w:rsidP="007211FA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6C5869">
        <w:rPr>
          <w:rFonts w:eastAsia="Calibri"/>
          <w:lang w:val="sr-Cyrl-RS"/>
        </w:rPr>
        <w:t xml:space="preserve">            Тијана Игњатовић</w:t>
      </w:r>
      <w:r w:rsidR="00AE194D">
        <w:rPr>
          <w:rFonts w:eastAsiaTheme="minorEastAsia"/>
          <w:color w:val="000000"/>
          <w:lang w:val="sr-Cyrl-CS" w:eastAsia="sr-Cyrl-CS"/>
        </w:rPr>
        <w:t xml:space="preserve">    </w:t>
      </w:r>
      <w:r w:rsidRPr="006C5869">
        <w:rPr>
          <w:rFonts w:eastAsiaTheme="minorEastAsia"/>
          <w:color w:val="000000"/>
          <w:lang w:val="sr-Cyrl-CS" w:eastAsia="sr-Cyrl-CS"/>
        </w:rPr>
        <w:t xml:space="preserve">                                                   </w:t>
      </w:r>
      <w:r w:rsidRPr="006C5869">
        <w:rPr>
          <w:rFonts w:eastAsiaTheme="minorEastAsia"/>
          <w:color w:val="000000"/>
          <w:lang w:eastAsia="sr-Cyrl-CS"/>
        </w:rPr>
        <w:t xml:space="preserve">  </w:t>
      </w:r>
      <w:r w:rsidR="00576E3D">
        <w:rPr>
          <w:rFonts w:eastAsiaTheme="minorEastAsia"/>
          <w:color w:val="000000"/>
          <w:lang w:val="sr-Cyrl-RS" w:eastAsia="sr-Cyrl-CS"/>
        </w:rPr>
        <w:t xml:space="preserve">           </w:t>
      </w:r>
      <w:bookmarkStart w:id="0" w:name="_GoBack"/>
      <w:bookmarkEnd w:id="0"/>
      <w:r w:rsidRPr="006C5869">
        <w:rPr>
          <w:rFonts w:eastAsiaTheme="minorEastAsia"/>
          <w:color w:val="000000"/>
          <w:lang w:val="sr-Cyrl-CS" w:eastAsia="sr-Cyrl-CS"/>
        </w:rPr>
        <w:t xml:space="preserve">др  </w:t>
      </w:r>
      <w:r w:rsidRPr="006C5869">
        <w:rPr>
          <w:lang w:val="sr-Cyrl-RS"/>
        </w:rPr>
        <w:t>Александра Томић</w:t>
      </w:r>
      <w:r w:rsidRPr="006C5869">
        <w:rPr>
          <w:rFonts w:eastAsiaTheme="minorEastAsia"/>
          <w:color w:val="000000"/>
          <w:lang w:val="sr-Cyrl-CS" w:eastAsia="sr-Cyrl-CS"/>
        </w:rPr>
        <w:t xml:space="preserve">   </w:t>
      </w:r>
    </w:p>
    <w:sectPr w:rsidR="007A3591" w:rsidRPr="007211FA" w:rsidSect="00B51B37"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939" w:rsidRDefault="00544939" w:rsidP="00BD6B3F">
      <w:r>
        <w:separator/>
      </w:r>
    </w:p>
  </w:endnote>
  <w:endnote w:type="continuationSeparator" w:id="0">
    <w:p w:rsidR="00544939" w:rsidRDefault="00544939" w:rsidP="00BD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70683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6B3F" w:rsidRDefault="00BD6B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E3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D6B3F" w:rsidRDefault="00BD6B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939" w:rsidRDefault="00544939" w:rsidP="00BD6B3F">
      <w:r>
        <w:separator/>
      </w:r>
    </w:p>
  </w:footnote>
  <w:footnote w:type="continuationSeparator" w:id="0">
    <w:p w:rsidR="00544939" w:rsidRDefault="00544939" w:rsidP="00BD6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617E"/>
    <w:multiLevelType w:val="hybridMultilevel"/>
    <w:tmpl w:val="07C08EA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F25643A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336403"/>
    <w:multiLevelType w:val="hybridMultilevel"/>
    <w:tmpl w:val="07C08EA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72"/>
    <w:rsid w:val="00022354"/>
    <w:rsid w:val="00040BD2"/>
    <w:rsid w:val="00043FB7"/>
    <w:rsid w:val="00047D2B"/>
    <w:rsid w:val="000B3466"/>
    <w:rsid w:val="000D2CD3"/>
    <w:rsid w:val="0012566E"/>
    <w:rsid w:val="00147F32"/>
    <w:rsid w:val="00197BCC"/>
    <w:rsid w:val="001A702A"/>
    <w:rsid w:val="001B2272"/>
    <w:rsid w:val="00221382"/>
    <w:rsid w:val="002242E0"/>
    <w:rsid w:val="0025316D"/>
    <w:rsid w:val="002C2DB6"/>
    <w:rsid w:val="002E62BA"/>
    <w:rsid w:val="002F4A9D"/>
    <w:rsid w:val="00335739"/>
    <w:rsid w:val="003454D4"/>
    <w:rsid w:val="00364308"/>
    <w:rsid w:val="00434EF2"/>
    <w:rsid w:val="00437527"/>
    <w:rsid w:val="00442EBB"/>
    <w:rsid w:val="00462B66"/>
    <w:rsid w:val="00503FEA"/>
    <w:rsid w:val="00544939"/>
    <w:rsid w:val="00557A14"/>
    <w:rsid w:val="00561477"/>
    <w:rsid w:val="005768A1"/>
    <w:rsid w:val="00576E3D"/>
    <w:rsid w:val="005A102F"/>
    <w:rsid w:val="005A2FD2"/>
    <w:rsid w:val="005D3DA4"/>
    <w:rsid w:val="00606865"/>
    <w:rsid w:val="006146BD"/>
    <w:rsid w:val="00635658"/>
    <w:rsid w:val="0064102F"/>
    <w:rsid w:val="00657AD4"/>
    <w:rsid w:val="00662B53"/>
    <w:rsid w:val="00665C4C"/>
    <w:rsid w:val="00675B9F"/>
    <w:rsid w:val="0069360D"/>
    <w:rsid w:val="006C5869"/>
    <w:rsid w:val="006F6072"/>
    <w:rsid w:val="0070068E"/>
    <w:rsid w:val="00713FD4"/>
    <w:rsid w:val="007211FA"/>
    <w:rsid w:val="007211FC"/>
    <w:rsid w:val="007302EE"/>
    <w:rsid w:val="007334B4"/>
    <w:rsid w:val="007344E8"/>
    <w:rsid w:val="00737606"/>
    <w:rsid w:val="0074729D"/>
    <w:rsid w:val="00761E59"/>
    <w:rsid w:val="007914A0"/>
    <w:rsid w:val="007A3591"/>
    <w:rsid w:val="007B5207"/>
    <w:rsid w:val="007C3212"/>
    <w:rsid w:val="007C65AA"/>
    <w:rsid w:val="007E3560"/>
    <w:rsid w:val="007F499D"/>
    <w:rsid w:val="00866A68"/>
    <w:rsid w:val="008734E8"/>
    <w:rsid w:val="00887714"/>
    <w:rsid w:val="008D4508"/>
    <w:rsid w:val="008F6713"/>
    <w:rsid w:val="009210D3"/>
    <w:rsid w:val="00946427"/>
    <w:rsid w:val="00997216"/>
    <w:rsid w:val="009E19B4"/>
    <w:rsid w:val="009F58FE"/>
    <w:rsid w:val="00A27322"/>
    <w:rsid w:val="00A45F07"/>
    <w:rsid w:val="00A55F18"/>
    <w:rsid w:val="00A8635F"/>
    <w:rsid w:val="00AB6513"/>
    <w:rsid w:val="00AE194D"/>
    <w:rsid w:val="00B036CA"/>
    <w:rsid w:val="00B4706F"/>
    <w:rsid w:val="00B51B37"/>
    <w:rsid w:val="00B546DB"/>
    <w:rsid w:val="00B94BFE"/>
    <w:rsid w:val="00BA042F"/>
    <w:rsid w:val="00BD6B3F"/>
    <w:rsid w:val="00BE0B86"/>
    <w:rsid w:val="00C405ED"/>
    <w:rsid w:val="00C56709"/>
    <w:rsid w:val="00C6569C"/>
    <w:rsid w:val="00D357B0"/>
    <w:rsid w:val="00D368DB"/>
    <w:rsid w:val="00D45897"/>
    <w:rsid w:val="00D721A4"/>
    <w:rsid w:val="00DB22DF"/>
    <w:rsid w:val="00DD5545"/>
    <w:rsid w:val="00E42C5D"/>
    <w:rsid w:val="00E6239C"/>
    <w:rsid w:val="00F05173"/>
    <w:rsid w:val="00F23C76"/>
    <w:rsid w:val="00F55A7D"/>
    <w:rsid w:val="00F63E05"/>
    <w:rsid w:val="00F91072"/>
    <w:rsid w:val="00F93942"/>
    <w:rsid w:val="00FA7787"/>
    <w:rsid w:val="00FB5871"/>
    <w:rsid w:val="00FC1368"/>
    <w:rsid w:val="00FC49D2"/>
    <w:rsid w:val="00FD7A36"/>
    <w:rsid w:val="00FE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869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869"/>
    <w:pPr>
      <w:jc w:val="left"/>
    </w:pPr>
    <w:rPr>
      <w:rFonts w:ascii="Calibri" w:eastAsia="Times New Roman" w:hAnsi="Calibri"/>
      <w:sz w:val="22"/>
    </w:rPr>
  </w:style>
  <w:style w:type="character" w:customStyle="1" w:styleId="colornavy1">
    <w:name w:val="color_navy1"/>
    <w:rsid w:val="006C5869"/>
    <w:rPr>
      <w:color w:val="000080"/>
    </w:rPr>
  </w:style>
  <w:style w:type="character" w:customStyle="1" w:styleId="colornavy">
    <w:name w:val="color_navy"/>
    <w:rsid w:val="006C5869"/>
  </w:style>
  <w:style w:type="paragraph" w:styleId="ListParagraph">
    <w:name w:val="List Paragraph"/>
    <w:basedOn w:val="Normal"/>
    <w:uiPriority w:val="34"/>
    <w:qFormat/>
    <w:rsid w:val="00F55A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6B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B3F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B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B3F"/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62B53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B94BFE"/>
  </w:style>
  <w:style w:type="paragraph" w:styleId="BalloonText">
    <w:name w:val="Balloon Text"/>
    <w:basedOn w:val="Normal"/>
    <w:link w:val="BalloonTextChar"/>
    <w:uiPriority w:val="99"/>
    <w:semiHidden/>
    <w:unhideWhenUsed/>
    <w:rsid w:val="00D458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9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869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869"/>
    <w:pPr>
      <w:jc w:val="left"/>
    </w:pPr>
    <w:rPr>
      <w:rFonts w:ascii="Calibri" w:eastAsia="Times New Roman" w:hAnsi="Calibri"/>
      <w:sz w:val="22"/>
    </w:rPr>
  </w:style>
  <w:style w:type="character" w:customStyle="1" w:styleId="colornavy1">
    <w:name w:val="color_navy1"/>
    <w:rsid w:val="006C5869"/>
    <w:rPr>
      <w:color w:val="000080"/>
    </w:rPr>
  </w:style>
  <w:style w:type="character" w:customStyle="1" w:styleId="colornavy">
    <w:name w:val="color_navy"/>
    <w:rsid w:val="006C5869"/>
  </w:style>
  <w:style w:type="paragraph" w:styleId="ListParagraph">
    <w:name w:val="List Paragraph"/>
    <w:basedOn w:val="Normal"/>
    <w:uiPriority w:val="34"/>
    <w:qFormat/>
    <w:rsid w:val="00F55A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6B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B3F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B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B3F"/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62B53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B94BFE"/>
  </w:style>
  <w:style w:type="paragraph" w:styleId="BalloonText">
    <w:name w:val="Balloon Text"/>
    <w:basedOn w:val="Normal"/>
    <w:link w:val="BalloonTextChar"/>
    <w:uiPriority w:val="99"/>
    <w:semiHidden/>
    <w:unhideWhenUsed/>
    <w:rsid w:val="00D458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72AAC-3DAC-4E0B-ABF5-075CE09C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8</Pages>
  <Words>2804</Words>
  <Characters>15986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Marko Manojlovic</cp:lastModifiedBy>
  <cp:revision>96</cp:revision>
  <cp:lastPrinted>2020-11-10T13:26:00Z</cp:lastPrinted>
  <dcterms:created xsi:type="dcterms:W3CDTF">2020-11-10T07:34:00Z</dcterms:created>
  <dcterms:modified xsi:type="dcterms:W3CDTF">2020-11-20T07:47:00Z</dcterms:modified>
</cp:coreProperties>
</file>